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72" w:rsidRPr="00E36072" w:rsidRDefault="00E36072" w:rsidP="00E36072">
      <w:pPr>
        <w:shd w:val="clear" w:color="auto" w:fill="FFFFFF"/>
        <w:spacing w:before="225" w:after="150" w:line="240" w:lineRule="auto"/>
        <w:rPr>
          <w:rFonts w:ascii="Helvetica" w:eastAsia="Times New Roman" w:hAnsi="Helvetica" w:cs="Helvetica"/>
          <w:color w:val="333333"/>
          <w:sz w:val="21"/>
          <w:szCs w:val="21"/>
          <w:lang w:val="en"/>
        </w:rPr>
      </w:pPr>
      <w:bookmarkStart w:id="0" w:name="_GoBack"/>
      <w:bookmarkEnd w:id="0"/>
      <w:r w:rsidRPr="00E36072">
        <w:rPr>
          <w:rFonts w:ascii="Helvetica" w:eastAsia="Times New Roman" w:hAnsi="Helvetica" w:cs="Helvetica"/>
          <w:color w:val="333333"/>
          <w:sz w:val="21"/>
          <w:szCs w:val="21"/>
          <w:lang w:val="en"/>
        </w:rPr>
        <w:t xml:space="preserve">The Crafton Council serves as the shared governance body of the campus. Its charge is to oversee issues related to accreditation; to integrate college plans and to serve as the advisory body to the President on issues of planning and program review and the relationship to resource allocation. The Crafton Council meets bi-monthly. </w:t>
      </w:r>
    </w:p>
    <w:p w:rsidR="00E36072" w:rsidRPr="00E36072" w:rsidRDefault="00E36072" w:rsidP="00E36072">
      <w:pPr>
        <w:shd w:val="clear" w:color="auto" w:fill="FFFFFF"/>
        <w:spacing w:before="300" w:after="150" w:line="240" w:lineRule="auto"/>
        <w:outlineLvl w:val="1"/>
        <w:rPr>
          <w:rFonts w:ascii="Bitter" w:eastAsia="Times New Roman" w:hAnsi="Bitter" w:cs="Helvetica"/>
          <w:color w:val="333333"/>
          <w:sz w:val="45"/>
          <w:szCs w:val="45"/>
          <w:lang w:val="en"/>
        </w:rPr>
      </w:pPr>
      <w:r w:rsidRPr="00E36072">
        <w:rPr>
          <w:rFonts w:ascii="Bitter" w:eastAsia="Times New Roman" w:hAnsi="Bitter" w:cs="Helvetica"/>
          <w:color w:val="333333"/>
          <w:sz w:val="45"/>
          <w:szCs w:val="45"/>
          <w:lang w:val="en"/>
        </w:rPr>
        <w:t>Charge</w:t>
      </w:r>
    </w:p>
    <w:p w:rsidR="00E36072" w:rsidRPr="00E36072" w:rsidRDefault="00E36072" w:rsidP="00E36072">
      <w:pPr>
        <w:shd w:val="clear" w:color="auto" w:fill="FFFFFF"/>
        <w:spacing w:before="225" w:after="150" w:line="240" w:lineRule="auto"/>
        <w:rPr>
          <w:rFonts w:ascii="Helvetica" w:eastAsia="Times New Roman" w:hAnsi="Helvetica" w:cs="Helvetica"/>
          <w:color w:val="333333"/>
          <w:sz w:val="21"/>
          <w:szCs w:val="21"/>
          <w:lang w:val="en"/>
        </w:rPr>
      </w:pPr>
      <w:r w:rsidRPr="00E36072">
        <w:rPr>
          <w:rFonts w:ascii="Helvetica" w:eastAsia="Times New Roman" w:hAnsi="Helvetica" w:cs="Helvetica"/>
          <w:color w:val="333333"/>
          <w:sz w:val="21"/>
          <w:szCs w:val="21"/>
          <w:lang w:val="en"/>
        </w:rPr>
        <w:t xml:space="preserve">The Crafton Council is the central deliberative collegial body at Crafton Hills College.  The primary shared governance committees report to Crafton Council.  The fundamental purpose is to provide information and facilitate communication and governance.  The Crafton Council: </w:t>
      </w:r>
    </w:p>
    <w:p w:rsidR="00E36072" w:rsidRPr="00E36072" w:rsidRDefault="00E36072" w:rsidP="00E36072">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val="en"/>
        </w:rPr>
      </w:pPr>
      <w:r w:rsidRPr="00E36072">
        <w:rPr>
          <w:rFonts w:ascii="Helvetica" w:eastAsia="Times New Roman" w:hAnsi="Helvetica" w:cs="Helvetica"/>
          <w:color w:val="333333"/>
          <w:sz w:val="21"/>
          <w:szCs w:val="21"/>
          <w:lang w:val="en"/>
        </w:rPr>
        <w:t>Functions as a clearing house for potential or actual shared governance issues.</w:t>
      </w:r>
    </w:p>
    <w:p w:rsidR="00E36072" w:rsidRPr="00E36072" w:rsidRDefault="00E36072" w:rsidP="00E36072">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val="en"/>
        </w:rPr>
      </w:pPr>
      <w:r w:rsidRPr="00E36072">
        <w:rPr>
          <w:rFonts w:ascii="Helvetica" w:eastAsia="Times New Roman" w:hAnsi="Helvetica" w:cs="Helvetica"/>
          <w:color w:val="333333"/>
          <w:sz w:val="21"/>
          <w:szCs w:val="21"/>
          <w:lang w:val="en"/>
        </w:rPr>
        <w:t>Provides information to and models best practices for shared governance committees.</w:t>
      </w:r>
    </w:p>
    <w:p w:rsidR="00E36072" w:rsidRPr="00E36072" w:rsidRDefault="00E36072" w:rsidP="00E36072">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val="en"/>
        </w:rPr>
      </w:pPr>
      <w:r w:rsidRPr="00E36072">
        <w:rPr>
          <w:rFonts w:ascii="Helvetica" w:eastAsia="Times New Roman" w:hAnsi="Helvetica" w:cs="Helvetica"/>
          <w:color w:val="333333"/>
          <w:sz w:val="21"/>
          <w:szCs w:val="21"/>
          <w:lang w:val="en"/>
        </w:rPr>
        <w:t>Assumes oversight and maintenance of the CHC Organizational Handbook.</w:t>
      </w:r>
    </w:p>
    <w:p w:rsidR="00E36072" w:rsidRPr="00E36072" w:rsidRDefault="00E36072" w:rsidP="00E36072">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val="en"/>
        </w:rPr>
      </w:pPr>
      <w:r w:rsidRPr="00E36072">
        <w:rPr>
          <w:rFonts w:ascii="Helvetica" w:eastAsia="Times New Roman" w:hAnsi="Helvetica" w:cs="Helvetica"/>
          <w:color w:val="333333"/>
          <w:sz w:val="21"/>
          <w:szCs w:val="21"/>
          <w:lang w:val="en"/>
        </w:rPr>
        <w:t xml:space="preserve">Monitors Policies and Administrative Regulations related to shared governance, and recommends modifications thereof, or new Policies or Administrative Regulations, as needed. </w:t>
      </w:r>
    </w:p>
    <w:p w:rsidR="00E36072" w:rsidRPr="00E36072" w:rsidRDefault="00E36072" w:rsidP="00E36072">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val="en"/>
        </w:rPr>
      </w:pPr>
      <w:r w:rsidRPr="00E36072">
        <w:rPr>
          <w:rFonts w:ascii="Helvetica" w:eastAsia="Times New Roman" w:hAnsi="Helvetica" w:cs="Helvetica"/>
          <w:color w:val="333333"/>
          <w:sz w:val="21"/>
          <w:szCs w:val="21"/>
          <w:lang w:val="en"/>
        </w:rPr>
        <w:t xml:space="preserve">Coordinates the systematic evaluation of governance and administrative structures, processes, and services. </w:t>
      </w:r>
    </w:p>
    <w:p w:rsidR="00E36072" w:rsidRPr="00E36072" w:rsidRDefault="00E36072" w:rsidP="00E36072">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val="en"/>
        </w:rPr>
      </w:pPr>
      <w:r w:rsidRPr="00E36072">
        <w:rPr>
          <w:rFonts w:ascii="Helvetica" w:eastAsia="Times New Roman" w:hAnsi="Helvetica" w:cs="Helvetica"/>
          <w:color w:val="333333"/>
          <w:sz w:val="21"/>
          <w:szCs w:val="21"/>
          <w:lang w:val="en"/>
        </w:rPr>
        <w:t>Recommends resolutions of or guidelines on larger shared governance questions at CHC.</w:t>
      </w:r>
    </w:p>
    <w:p w:rsidR="00E36072" w:rsidRPr="00E36072" w:rsidRDefault="00E36072" w:rsidP="00E36072">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val="en"/>
        </w:rPr>
      </w:pPr>
      <w:r w:rsidRPr="00E36072">
        <w:rPr>
          <w:rFonts w:ascii="Helvetica" w:eastAsia="Times New Roman" w:hAnsi="Helvetica" w:cs="Helvetica"/>
          <w:color w:val="333333"/>
          <w:sz w:val="21"/>
          <w:szCs w:val="21"/>
          <w:lang w:val="en"/>
        </w:rPr>
        <w:t>Coordinates campus training in shared governance principles and practice.</w:t>
      </w:r>
    </w:p>
    <w:p w:rsidR="00E36072" w:rsidRPr="00E36072" w:rsidRDefault="00E36072" w:rsidP="00E36072">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val="en"/>
        </w:rPr>
      </w:pPr>
      <w:r w:rsidRPr="00E36072">
        <w:rPr>
          <w:rFonts w:ascii="Helvetica" w:eastAsia="Times New Roman" w:hAnsi="Helvetica" w:cs="Helvetica"/>
          <w:color w:val="333333"/>
          <w:sz w:val="21"/>
          <w:szCs w:val="21"/>
          <w:lang w:val="en"/>
        </w:rPr>
        <w:t>Promotes plan integration and alignment and recommends corrective action as necessary.</w:t>
      </w:r>
    </w:p>
    <w:p w:rsidR="00E36072" w:rsidRPr="00E36072" w:rsidRDefault="00E36072" w:rsidP="00E36072">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val="en"/>
        </w:rPr>
      </w:pPr>
      <w:r w:rsidRPr="00E36072">
        <w:rPr>
          <w:rFonts w:ascii="Helvetica" w:eastAsia="Times New Roman" w:hAnsi="Helvetica" w:cs="Helvetica"/>
          <w:color w:val="333333"/>
          <w:sz w:val="21"/>
          <w:szCs w:val="21"/>
          <w:lang w:val="en"/>
        </w:rPr>
        <w:t xml:space="preserve">Relies on research, evidence and learning assessment results to inform planning and decision-making. </w:t>
      </w:r>
    </w:p>
    <w:p w:rsidR="00E36072" w:rsidRPr="00E36072" w:rsidRDefault="00E36072" w:rsidP="00E36072">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val="en"/>
        </w:rPr>
      </w:pPr>
      <w:r w:rsidRPr="00E36072">
        <w:rPr>
          <w:rFonts w:ascii="Helvetica" w:eastAsia="Times New Roman" w:hAnsi="Helvetica" w:cs="Helvetica"/>
          <w:color w:val="333333"/>
          <w:sz w:val="21"/>
          <w:szCs w:val="21"/>
          <w:lang w:val="en"/>
        </w:rPr>
        <w:t xml:space="preserve">Forwards revisions of the college Mission, Vision and Values to the Board of Trustees for review and approval, and determines an appropriate implementation date. </w:t>
      </w:r>
    </w:p>
    <w:p w:rsidR="00E36072" w:rsidRPr="00E36072" w:rsidRDefault="00E36072" w:rsidP="00E36072">
      <w:pPr>
        <w:shd w:val="clear" w:color="auto" w:fill="FFFFFF"/>
        <w:spacing w:before="300" w:after="150" w:line="240" w:lineRule="auto"/>
        <w:outlineLvl w:val="1"/>
        <w:rPr>
          <w:rFonts w:ascii="Bitter" w:eastAsia="Times New Roman" w:hAnsi="Bitter" w:cs="Helvetica"/>
          <w:color w:val="333333"/>
          <w:sz w:val="45"/>
          <w:szCs w:val="45"/>
          <w:lang w:val="en"/>
        </w:rPr>
      </w:pPr>
      <w:r w:rsidRPr="00E36072">
        <w:rPr>
          <w:rFonts w:ascii="Bitter" w:eastAsia="Times New Roman" w:hAnsi="Bitter" w:cs="Helvetica"/>
          <w:color w:val="333333"/>
          <w:sz w:val="45"/>
          <w:szCs w:val="45"/>
          <w:lang w:val="en"/>
        </w:rPr>
        <w:t>Membership</w:t>
      </w:r>
    </w:p>
    <w:p w:rsidR="00E36072" w:rsidRPr="00E36072" w:rsidRDefault="00E36072" w:rsidP="00E36072">
      <w:pPr>
        <w:numPr>
          <w:ilvl w:val="0"/>
          <w:numId w:val="2"/>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val="en"/>
        </w:rPr>
      </w:pPr>
      <w:r w:rsidRPr="00E36072">
        <w:rPr>
          <w:rFonts w:ascii="Helvetica" w:eastAsia="Times New Roman" w:hAnsi="Helvetica" w:cs="Helvetica"/>
          <w:color w:val="333333"/>
          <w:sz w:val="21"/>
          <w:szCs w:val="21"/>
          <w:lang w:val="en"/>
        </w:rPr>
        <w:t>President</w:t>
      </w:r>
    </w:p>
    <w:p w:rsidR="00E36072" w:rsidRPr="00E36072" w:rsidRDefault="00E36072" w:rsidP="00E36072">
      <w:pPr>
        <w:numPr>
          <w:ilvl w:val="0"/>
          <w:numId w:val="2"/>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val="en"/>
        </w:rPr>
      </w:pPr>
      <w:r w:rsidRPr="00E36072">
        <w:rPr>
          <w:rFonts w:ascii="Helvetica" w:eastAsia="Times New Roman" w:hAnsi="Helvetica" w:cs="Helvetica"/>
          <w:color w:val="333333"/>
          <w:sz w:val="21"/>
          <w:szCs w:val="21"/>
          <w:lang w:val="en"/>
        </w:rPr>
        <w:t>Vice President of Instruction</w:t>
      </w:r>
    </w:p>
    <w:p w:rsidR="00E36072" w:rsidRPr="00E36072" w:rsidRDefault="00E36072" w:rsidP="00E36072">
      <w:pPr>
        <w:numPr>
          <w:ilvl w:val="0"/>
          <w:numId w:val="2"/>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val="en"/>
        </w:rPr>
      </w:pPr>
      <w:r w:rsidRPr="00E36072">
        <w:rPr>
          <w:rFonts w:ascii="Helvetica" w:eastAsia="Times New Roman" w:hAnsi="Helvetica" w:cs="Helvetica"/>
          <w:color w:val="333333"/>
          <w:sz w:val="21"/>
          <w:szCs w:val="21"/>
          <w:lang w:val="en"/>
        </w:rPr>
        <w:t>Vice President of Student Services</w:t>
      </w:r>
    </w:p>
    <w:p w:rsidR="00E36072" w:rsidRPr="00E36072" w:rsidRDefault="00E36072" w:rsidP="00E36072">
      <w:pPr>
        <w:numPr>
          <w:ilvl w:val="0"/>
          <w:numId w:val="2"/>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val="en"/>
        </w:rPr>
      </w:pPr>
      <w:r w:rsidRPr="00E36072">
        <w:rPr>
          <w:rFonts w:ascii="Helvetica" w:eastAsia="Times New Roman" w:hAnsi="Helvetica" w:cs="Helvetica"/>
          <w:color w:val="333333"/>
          <w:sz w:val="21"/>
          <w:szCs w:val="21"/>
          <w:lang w:val="en"/>
        </w:rPr>
        <w:t>Vice President of Administrative Services</w:t>
      </w:r>
    </w:p>
    <w:p w:rsidR="00E36072" w:rsidRPr="00E36072" w:rsidRDefault="00E36072" w:rsidP="00E36072">
      <w:pPr>
        <w:numPr>
          <w:ilvl w:val="0"/>
          <w:numId w:val="2"/>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val="en"/>
        </w:rPr>
      </w:pPr>
      <w:r w:rsidRPr="00E36072">
        <w:rPr>
          <w:rFonts w:ascii="Helvetica" w:eastAsia="Times New Roman" w:hAnsi="Helvetica" w:cs="Helvetica"/>
          <w:color w:val="333333"/>
          <w:sz w:val="21"/>
          <w:szCs w:val="21"/>
          <w:lang w:val="en"/>
        </w:rPr>
        <w:t>President, Academic Senate</w:t>
      </w:r>
    </w:p>
    <w:p w:rsidR="00E36072" w:rsidRPr="00E36072" w:rsidRDefault="00E36072" w:rsidP="00E36072">
      <w:pPr>
        <w:numPr>
          <w:ilvl w:val="0"/>
          <w:numId w:val="2"/>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val="en"/>
        </w:rPr>
      </w:pPr>
      <w:r w:rsidRPr="00E36072">
        <w:rPr>
          <w:rFonts w:ascii="Helvetica" w:eastAsia="Times New Roman" w:hAnsi="Helvetica" w:cs="Helvetica"/>
          <w:color w:val="333333"/>
          <w:sz w:val="21"/>
          <w:szCs w:val="21"/>
          <w:lang w:val="en"/>
        </w:rPr>
        <w:t>Vice President, Academic Senate</w:t>
      </w:r>
    </w:p>
    <w:p w:rsidR="00E36072" w:rsidRPr="00E36072" w:rsidRDefault="00E36072" w:rsidP="00E36072">
      <w:pPr>
        <w:numPr>
          <w:ilvl w:val="0"/>
          <w:numId w:val="2"/>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val="en"/>
        </w:rPr>
      </w:pPr>
      <w:r w:rsidRPr="00E36072">
        <w:rPr>
          <w:rFonts w:ascii="Helvetica" w:eastAsia="Times New Roman" w:hAnsi="Helvetica" w:cs="Helvetica"/>
          <w:color w:val="333333"/>
          <w:sz w:val="21"/>
          <w:szCs w:val="21"/>
          <w:lang w:val="en"/>
        </w:rPr>
        <w:t>President Elect/Past President, Academic Senate</w:t>
      </w:r>
    </w:p>
    <w:p w:rsidR="00E36072" w:rsidRPr="00E36072" w:rsidRDefault="00E36072" w:rsidP="00E36072">
      <w:pPr>
        <w:numPr>
          <w:ilvl w:val="0"/>
          <w:numId w:val="2"/>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val="en"/>
        </w:rPr>
      </w:pPr>
      <w:r w:rsidRPr="00E36072">
        <w:rPr>
          <w:rFonts w:ascii="Helvetica" w:eastAsia="Times New Roman" w:hAnsi="Helvetica" w:cs="Helvetica"/>
          <w:color w:val="333333"/>
          <w:sz w:val="21"/>
          <w:szCs w:val="21"/>
          <w:lang w:val="en"/>
        </w:rPr>
        <w:t>President, Classified Senate</w:t>
      </w:r>
    </w:p>
    <w:p w:rsidR="00E36072" w:rsidRPr="00E36072" w:rsidRDefault="00E36072" w:rsidP="00E36072">
      <w:pPr>
        <w:numPr>
          <w:ilvl w:val="0"/>
          <w:numId w:val="2"/>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val="en"/>
        </w:rPr>
      </w:pPr>
      <w:r w:rsidRPr="00E36072">
        <w:rPr>
          <w:rFonts w:ascii="Helvetica" w:eastAsia="Times New Roman" w:hAnsi="Helvetica" w:cs="Helvetica"/>
          <w:color w:val="333333"/>
          <w:sz w:val="21"/>
          <w:szCs w:val="21"/>
          <w:lang w:val="en"/>
        </w:rPr>
        <w:t>CSEA representative</w:t>
      </w:r>
    </w:p>
    <w:p w:rsidR="00E36072" w:rsidRPr="00E36072" w:rsidRDefault="00E36072" w:rsidP="00E36072">
      <w:pPr>
        <w:numPr>
          <w:ilvl w:val="0"/>
          <w:numId w:val="2"/>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val="en"/>
        </w:rPr>
      </w:pPr>
      <w:r w:rsidRPr="00E36072">
        <w:rPr>
          <w:rFonts w:ascii="Helvetica" w:eastAsia="Times New Roman" w:hAnsi="Helvetica" w:cs="Helvetica"/>
          <w:color w:val="333333"/>
          <w:sz w:val="21"/>
          <w:szCs w:val="21"/>
          <w:lang w:val="en"/>
        </w:rPr>
        <w:t>CTA representative</w:t>
      </w:r>
    </w:p>
    <w:p w:rsidR="00E36072" w:rsidRPr="00E36072" w:rsidRDefault="00E36072" w:rsidP="00E36072">
      <w:pPr>
        <w:numPr>
          <w:ilvl w:val="0"/>
          <w:numId w:val="2"/>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val="en"/>
        </w:rPr>
      </w:pPr>
      <w:r w:rsidRPr="00E36072">
        <w:rPr>
          <w:rFonts w:ascii="Helvetica" w:eastAsia="Times New Roman" w:hAnsi="Helvetica" w:cs="Helvetica"/>
          <w:color w:val="333333"/>
          <w:sz w:val="21"/>
          <w:szCs w:val="21"/>
          <w:lang w:val="en"/>
        </w:rPr>
        <w:t>President, Student Senate</w:t>
      </w:r>
    </w:p>
    <w:p w:rsidR="00E36072" w:rsidRPr="00E36072" w:rsidRDefault="00E36072" w:rsidP="00E36072">
      <w:pPr>
        <w:numPr>
          <w:ilvl w:val="0"/>
          <w:numId w:val="2"/>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val="en"/>
        </w:rPr>
      </w:pPr>
      <w:r w:rsidRPr="00E36072">
        <w:rPr>
          <w:rFonts w:ascii="Helvetica" w:eastAsia="Times New Roman" w:hAnsi="Helvetica" w:cs="Helvetica"/>
          <w:color w:val="333333"/>
          <w:sz w:val="21"/>
          <w:szCs w:val="21"/>
          <w:lang w:val="en"/>
        </w:rPr>
        <w:t xml:space="preserve">The Dean of Institutional Effectiveness, Research &amp; Planning serves as a resource person as needed. </w:t>
      </w:r>
    </w:p>
    <w:p w:rsidR="00E36072" w:rsidRPr="00E36072" w:rsidRDefault="00E36072" w:rsidP="00E36072">
      <w:pPr>
        <w:shd w:val="clear" w:color="auto" w:fill="FFFFFF"/>
        <w:spacing w:before="225" w:line="240" w:lineRule="auto"/>
        <w:rPr>
          <w:rFonts w:ascii="Helvetica" w:eastAsia="Times New Roman" w:hAnsi="Helvetica" w:cs="Helvetica"/>
          <w:color w:val="333333"/>
          <w:sz w:val="21"/>
          <w:szCs w:val="21"/>
          <w:lang w:val="en"/>
        </w:rPr>
      </w:pPr>
      <w:r w:rsidRPr="00E36072">
        <w:rPr>
          <w:rFonts w:ascii="Helvetica" w:eastAsia="Times New Roman" w:hAnsi="Helvetica" w:cs="Helvetica"/>
          <w:b/>
          <w:bCs/>
          <w:color w:val="333333"/>
          <w:sz w:val="21"/>
          <w:szCs w:val="21"/>
          <w:lang w:val="en"/>
        </w:rPr>
        <w:t>Term:</w:t>
      </w:r>
      <w:r w:rsidRPr="00E36072">
        <w:rPr>
          <w:rFonts w:ascii="Helvetica" w:eastAsia="Times New Roman" w:hAnsi="Helvetica" w:cs="Helvetica"/>
          <w:color w:val="333333"/>
          <w:sz w:val="21"/>
          <w:szCs w:val="21"/>
          <w:lang w:val="en"/>
        </w:rPr>
        <w:t xml:space="preserve">  Assignments are made by institutional role, hence there is no specific term. </w:t>
      </w:r>
    </w:p>
    <w:p w:rsidR="00975991" w:rsidRPr="00E36072" w:rsidRDefault="00975991" w:rsidP="00E36072"/>
    <w:sectPr w:rsidR="00975991" w:rsidRPr="00E36072" w:rsidSect="005B7B99">
      <w:pgSz w:w="12240" w:h="15840"/>
      <w:pgMar w:top="720" w:right="864" w:bottom="576"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itter">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069AD"/>
    <w:multiLevelType w:val="multilevel"/>
    <w:tmpl w:val="DF2A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B0D1F"/>
    <w:multiLevelType w:val="multilevel"/>
    <w:tmpl w:val="1EC8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2"/>
    <w:rsid w:val="005B7B99"/>
    <w:rsid w:val="00642B97"/>
    <w:rsid w:val="00975991"/>
    <w:rsid w:val="00E36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EBC74-9073-4BB9-BC1E-200EEA9D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36072"/>
    <w:pPr>
      <w:spacing w:before="300" w:after="150" w:line="240" w:lineRule="auto"/>
      <w:outlineLvl w:val="1"/>
    </w:pPr>
    <w:rPr>
      <w:rFonts w:ascii="Bitter" w:eastAsia="Times New Roman" w:hAnsi="Bitter" w:cs="Times New Roman"/>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6072"/>
    <w:rPr>
      <w:rFonts w:ascii="Bitter" w:eastAsia="Times New Roman" w:hAnsi="Bitter" w:cs="Times New Roman"/>
      <w:sz w:val="45"/>
      <w:szCs w:val="45"/>
    </w:rPr>
  </w:style>
  <w:style w:type="character" w:styleId="Strong">
    <w:name w:val="Strong"/>
    <w:basedOn w:val="DefaultParagraphFont"/>
    <w:uiPriority w:val="22"/>
    <w:qFormat/>
    <w:rsid w:val="00E36072"/>
    <w:rPr>
      <w:b/>
      <w:bCs/>
    </w:rPr>
  </w:style>
  <w:style w:type="paragraph" w:styleId="NormalWeb">
    <w:name w:val="Normal (Web)"/>
    <w:basedOn w:val="Normal"/>
    <w:uiPriority w:val="99"/>
    <w:semiHidden/>
    <w:unhideWhenUsed/>
    <w:rsid w:val="00E36072"/>
    <w:pPr>
      <w:spacing w:before="225"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199471">
      <w:bodyDiv w:val="1"/>
      <w:marLeft w:val="0"/>
      <w:marRight w:val="0"/>
      <w:marTop w:val="0"/>
      <w:marBottom w:val="8700"/>
      <w:divBdr>
        <w:top w:val="none" w:sz="0" w:space="0" w:color="auto"/>
        <w:left w:val="none" w:sz="0" w:space="0" w:color="auto"/>
        <w:bottom w:val="none" w:sz="0" w:space="0" w:color="auto"/>
        <w:right w:val="none" w:sz="0" w:space="0" w:color="auto"/>
      </w:divBdr>
      <w:divsChild>
        <w:div w:id="2120637855">
          <w:marLeft w:val="0"/>
          <w:marRight w:val="0"/>
          <w:marTop w:val="0"/>
          <w:marBottom w:val="0"/>
          <w:divBdr>
            <w:top w:val="none" w:sz="0" w:space="0" w:color="auto"/>
            <w:left w:val="none" w:sz="0" w:space="0" w:color="auto"/>
            <w:bottom w:val="none" w:sz="0" w:space="0" w:color="auto"/>
            <w:right w:val="none" w:sz="0" w:space="0" w:color="auto"/>
          </w:divBdr>
          <w:divsChild>
            <w:div w:id="1979724773">
              <w:marLeft w:val="0"/>
              <w:marRight w:val="0"/>
              <w:marTop w:val="0"/>
              <w:marBottom w:val="0"/>
              <w:divBdr>
                <w:top w:val="none" w:sz="0" w:space="0" w:color="auto"/>
                <w:left w:val="none" w:sz="0" w:space="0" w:color="auto"/>
                <w:bottom w:val="none" w:sz="0" w:space="0" w:color="auto"/>
                <w:right w:val="none" w:sz="0" w:space="0" w:color="auto"/>
              </w:divBdr>
              <w:divsChild>
                <w:div w:id="935477716">
                  <w:marLeft w:val="0"/>
                  <w:marRight w:val="0"/>
                  <w:marTop w:val="0"/>
                  <w:marBottom w:val="0"/>
                  <w:divBdr>
                    <w:top w:val="none" w:sz="0" w:space="0" w:color="auto"/>
                    <w:left w:val="none" w:sz="0" w:space="0" w:color="auto"/>
                    <w:bottom w:val="none" w:sz="0" w:space="0" w:color="auto"/>
                    <w:right w:val="none" w:sz="0" w:space="0" w:color="auto"/>
                  </w:divBdr>
                  <w:divsChild>
                    <w:div w:id="75983057">
                      <w:marLeft w:val="-225"/>
                      <w:marRight w:val="-225"/>
                      <w:marTop w:val="0"/>
                      <w:marBottom w:val="0"/>
                      <w:divBdr>
                        <w:top w:val="none" w:sz="0" w:space="0" w:color="auto"/>
                        <w:left w:val="none" w:sz="0" w:space="0" w:color="auto"/>
                        <w:bottom w:val="none" w:sz="0" w:space="0" w:color="auto"/>
                        <w:right w:val="none" w:sz="0" w:space="0" w:color="auto"/>
                      </w:divBdr>
                      <w:divsChild>
                        <w:div w:id="1149178297">
                          <w:marLeft w:val="0"/>
                          <w:marRight w:val="0"/>
                          <w:marTop w:val="0"/>
                          <w:marBottom w:val="0"/>
                          <w:divBdr>
                            <w:top w:val="none" w:sz="0" w:space="0" w:color="auto"/>
                            <w:left w:val="none" w:sz="0" w:space="0" w:color="auto"/>
                            <w:bottom w:val="none" w:sz="0" w:space="0" w:color="auto"/>
                            <w:right w:val="none" w:sz="0" w:space="0" w:color="auto"/>
                          </w:divBdr>
                          <w:divsChild>
                            <w:div w:id="46344110">
                              <w:marLeft w:val="0"/>
                              <w:marRight w:val="0"/>
                              <w:marTop w:val="0"/>
                              <w:marBottom w:val="450"/>
                              <w:divBdr>
                                <w:top w:val="single" w:sz="6" w:space="4" w:color="EDEDED"/>
                                <w:left w:val="single" w:sz="6" w:space="4" w:color="EDEDED"/>
                                <w:bottom w:val="single" w:sz="6" w:space="4" w:color="EDEDED"/>
                                <w:right w:val="single" w:sz="6" w:space="4" w:color="EDEDED"/>
                              </w:divBdr>
                              <w:divsChild>
                                <w:div w:id="827749301">
                                  <w:marLeft w:val="0"/>
                                  <w:marRight w:val="0"/>
                                  <w:marTop w:val="0"/>
                                  <w:marBottom w:val="0"/>
                                  <w:divBdr>
                                    <w:top w:val="none" w:sz="0" w:space="0" w:color="auto"/>
                                    <w:left w:val="none" w:sz="0" w:space="0" w:color="auto"/>
                                    <w:bottom w:val="none" w:sz="0" w:space="0" w:color="auto"/>
                                    <w:right w:val="none" w:sz="0" w:space="0" w:color="auto"/>
                                  </w:divBdr>
                                  <w:divsChild>
                                    <w:div w:id="2468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Jean, Cynthia</dc:creator>
  <cp:keywords/>
  <dc:description/>
  <cp:lastModifiedBy>St. Jean, Cynthia</cp:lastModifiedBy>
  <cp:revision>2</cp:revision>
  <dcterms:created xsi:type="dcterms:W3CDTF">2019-07-25T14:58:00Z</dcterms:created>
  <dcterms:modified xsi:type="dcterms:W3CDTF">2019-07-25T14:58:00Z</dcterms:modified>
</cp:coreProperties>
</file>