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AB50" w14:textId="5A0BF4DF" w:rsidR="00680B4B" w:rsidRPr="0060781C" w:rsidRDefault="001A2ADD" w:rsidP="0060781C">
      <w:r w:rsidRPr="0060781C">
        <w:rPr>
          <w:highlight w:val="yellow"/>
        </w:rPr>
        <w:t>Here is the c</w:t>
      </w:r>
      <w:r w:rsidR="00680B4B" w:rsidRPr="0060781C">
        <w:rPr>
          <w:highlight w:val="yellow"/>
        </w:rPr>
        <w:t xml:space="preserve">urrent </w:t>
      </w:r>
      <w:r w:rsidRPr="0060781C">
        <w:rPr>
          <w:highlight w:val="yellow"/>
        </w:rPr>
        <w:t>approved d</w:t>
      </w:r>
      <w:r w:rsidR="00680B4B" w:rsidRPr="0060781C">
        <w:rPr>
          <w:highlight w:val="yellow"/>
        </w:rPr>
        <w:t>efinition:</w:t>
      </w:r>
    </w:p>
    <w:p w14:paraId="4C71E36A" w14:textId="77777777" w:rsidR="00680B4B" w:rsidRDefault="00680B4B" w:rsidP="00680B4B"/>
    <w:p w14:paraId="1F3CB272" w14:textId="77777777" w:rsidR="0060781C" w:rsidRDefault="0060781C" w:rsidP="0060781C">
      <w:pPr>
        <w:spacing w:after="120" w:line="259" w:lineRule="auto"/>
        <w:ind w:right="24"/>
        <w:jc w:val="center"/>
      </w:pPr>
      <w:r>
        <w:rPr>
          <w:rFonts w:ascii="Calibri" w:eastAsia="Calibri" w:hAnsi="Calibri" w:cs="Calibri"/>
          <w:b/>
          <w:sz w:val="36"/>
        </w:rPr>
        <w:t xml:space="preserve">Defining Zero Textbook Cost (ZTC) </w:t>
      </w:r>
    </w:p>
    <w:p w14:paraId="7696743C" w14:textId="77777777" w:rsidR="0060781C" w:rsidRDefault="0060781C" w:rsidP="0060781C">
      <w:pPr>
        <w:spacing w:after="269"/>
      </w:pPr>
      <w:r>
        <w:t xml:space="preserve">Zero-Textbook-Cost (ZTC) classes have no textbook-related costs, including access fees for online materials. Such classes often use Open Educational Resources (OER) created under a Creative Commons (a public copyright license) that give people the ability to share, use, and build upon a work that has been created. They may also use class copies, library e-books, class sets of books, journals, open access course materials, or other sources so there is no cost to the student. </w:t>
      </w:r>
    </w:p>
    <w:p w14:paraId="04F6242D" w14:textId="77777777" w:rsidR="0060781C" w:rsidRDefault="0060781C" w:rsidP="0060781C">
      <w:r>
        <w:t xml:space="preserve">Class sections at RCCD are designated as being ZTC if they meet any of the following: </w:t>
      </w:r>
    </w:p>
    <w:p w14:paraId="71D687EB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If all assigned materials are optional for the section.</w:t>
      </w:r>
    </w:p>
    <w:p w14:paraId="4E293DB4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If all assigned materials are identified as Open Educational Resource (OER) textbooks.</w:t>
      </w:r>
    </w:p>
    <w:p w14:paraId="1F30FBA2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If the library offers sufficient</w:t>
      </w:r>
      <w:r>
        <w:rPr>
          <w:color w:val="D13438"/>
        </w:rPr>
        <w:t xml:space="preserve"> </w:t>
      </w:r>
      <w:r>
        <w:t>free access to textbooks, course readers, or other sources that require institutional access.</w:t>
      </w:r>
    </w:p>
    <w:p w14:paraId="35323624" w14:textId="77777777" w:rsidR="0060781C" w:rsidRDefault="0060781C" w:rsidP="0060781C">
      <w:pPr>
        <w:numPr>
          <w:ilvl w:val="0"/>
          <w:numId w:val="7"/>
        </w:numPr>
        <w:spacing w:after="245" w:line="248" w:lineRule="auto"/>
        <w:ind w:left="1787" w:right="14" w:hanging="361"/>
      </w:pPr>
      <w:r>
        <w:t>If there is no assigned textbook</w:t>
      </w:r>
    </w:p>
    <w:p w14:paraId="6253D712" w14:textId="77777777" w:rsidR="0060781C" w:rsidRDefault="0060781C" w:rsidP="0060781C">
      <w:r>
        <w:t xml:space="preserve">For a course to be marked as ZTC, required textbook materials must be available at no cost. This includes: </w:t>
      </w:r>
    </w:p>
    <w:p w14:paraId="456EBF21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Textbooks and other text-based materials</w:t>
      </w:r>
    </w:p>
    <w:p w14:paraId="44A73CEA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Workbooks or lab manuals</w:t>
      </w:r>
    </w:p>
    <w:p w14:paraId="5ED8B45F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Homework platforms and codes and/or publisher-provided curricular materials for students.</w:t>
      </w:r>
    </w:p>
    <w:p w14:paraId="3A8C98C6" w14:textId="77777777" w:rsidR="0060781C" w:rsidRDefault="0060781C" w:rsidP="0060781C">
      <w:pPr>
        <w:numPr>
          <w:ilvl w:val="0"/>
          <w:numId w:val="7"/>
        </w:numPr>
        <w:spacing w:after="239" w:line="248" w:lineRule="auto"/>
        <w:ind w:left="1787" w:right="14" w:hanging="361"/>
      </w:pPr>
      <w:r>
        <w:t>Internet applications or resources, e.g., open-source software</w:t>
      </w:r>
    </w:p>
    <w:p w14:paraId="3ECDABDC" w14:textId="77777777" w:rsidR="0060781C" w:rsidRDefault="0060781C" w:rsidP="0060781C">
      <w:pPr>
        <w:ind w:left="1441" w:right="2512" w:hanging="1441"/>
      </w:pPr>
      <w:r>
        <w:t xml:space="preserve">Courses marked as ZTC may have non-textbook required materials, such as: </w:t>
      </w:r>
      <w:r>
        <w:rPr>
          <w:rFonts w:ascii="Segoe UI Symbol" w:eastAsia="Segoe UI Symbol" w:hAnsi="Segoe UI Symbol" w:cs="Segoe UI Symbol"/>
        </w:rPr>
        <w:t xml:space="preserve">• </w:t>
      </w:r>
      <w:r>
        <w:t>Standard supplies (e.g., pencils/paper/blue books)</w:t>
      </w:r>
    </w:p>
    <w:p w14:paraId="7346FF25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Calculators</w:t>
      </w:r>
    </w:p>
    <w:p w14:paraId="05B721AF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Class fees</w:t>
      </w:r>
    </w:p>
    <w:p w14:paraId="5D93F823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Internet access</w:t>
      </w:r>
    </w:p>
    <w:p w14:paraId="10A32E16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Required non-textbook printing or copying</w:t>
      </w:r>
    </w:p>
    <w:p w14:paraId="5F2BAD86" w14:textId="77777777" w:rsidR="0060781C" w:rsidRDefault="0060781C" w:rsidP="0060781C">
      <w:pPr>
        <w:numPr>
          <w:ilvl w:val="0"/>
          <w:numId w:val="7"/>
        </w:numPr>
        <w:spacing w:after="15" w:line="248" w:lineRule="auto"/>
        <w:ind w:left="1787" w:right="14" w:hanging="361"/>
      </w:pPr>
      <w:r>
        <w:t>Entry fees for experiences, e.g., museums, concerts, plays, nature preserves</w:t>
      </w:r>
    </w:p>
    <w:p w14:paraId="29ACDBFA" w14:textId="77777777" w:rsidR="0060781C" w:rsidRDefault="0060781C" w:rsidP="0060781C">
      <w:pPr>
        <w:numPr>
          <w:ilvl w:val="0"/>
          <w:numId w:val="7"/>
        </w:numPr>
        <w:spacing w:after="259" w:line="248" w:lineRule="auto"/>
        <w:ind w:left="1787" w:right="14" w:hanging="361"/>
      </w:pPr>
      <w:r>
        <w:t>Necessary learning materials equipment such as musical instruments, art supplies, camera equipment, computers, and other such materials that have continuing and lasting value beyond the class term</w:t>
      </w:r>
    </w:p>
    <w:p w14:paraId="0423642E" w14:textId="18CE7D2B" w:rsidR="00680B4B" w:rsidRDefault="0060781C" w:rsidP="0060781C">
      <w:pPr>
        <w:spacing w:after="305" w:line="241" w:lineRule="auto"/>
      </w:pPr>
      <w:r>
        <w:rPr>
          <w:rFonts w:ascii="Calibri" w:eastAsia="Calibri" w:hAnsi="Calibri" w:cs="Calibri"/>
          <w:i/>
        </w:rPr>
        <w:t xml:space="preserve">Note: All course material must be legally purchased for student use. </w:t>
      </w:r>
      <w:commentRangeStart w:id="0"/>
      <w:r>
        <w:rPr>
          <w:rFonts w:ascii="Calibri" w:eastAsia="Calibri" w:hAnsi="Calibri" w:cs="Calibri"/>
          <w:i/>
        </w:rPr>
        <w:t>(See board policy 2750</w:t>
      </w:r>
      <w:commentRangeEnd w:id="0"/>
      <w:r w:rsidR="00576E1F">
        <w:rPr>
          <w:rStyle w:val="CommentReference"/>
          <w:rFonts w:ascii="Calibri" w:eastAsia="Calibri" w:hAnsi="Calibri" w:cs="Calibri"/>
          <w:i/>
          <w:sz w:val="24"/>
          <w:szCs w:val="24"/>
        </w:rPr>
        <w:commentReference w:id="0"/>
      </w:r>
      <w:r>
        <w:rPr>
          <w:rFonts w:ascii="Calibri" w:eastAsia="Calibri" w:hAnsi="Calibri" w:cs="Calibri"/>
          <w:i/>
        </w:rPr>
        <w:t>). If Faculty are uncertain if their course counts as ZTC, they may contact the librarians for assistance</w:t>
      </w:r>
      <w:r>
        <w:t xml:space="preserve">. </w:t>
      </w:r>
    </w:p>
    <w:p w14:paraId="049C64B5" w14:textId="77777777" w:rsidR="00356664" w:rsidRPr="0060781C" w:rsidRDefault="00356664" w:rsidP="0060781C">
      <w:pPr>
        <w:spacing w:after="305" w:line="241" w:lineRule="auto"/>
      </w:pPr>
    </w:p>
    <w:p w14:paraId="3D32DE22" w14:textId="123D5BBB" w:rsidR="005F03DE" w:rsidRPr="0060781C" w:rsidRDefault="005F03DE" w:rsidP="005F03DE">
      <w:r w:rsidRPr="0060781C">
        <w:rPr>
          <w:highlight w:val="yellow"/>
        </w:rPr>
        <w:lastRenderedPageBreak/>
        <w:t xml:space="preserve">Here is </w:t>
      </w:r>
      <w:r w:rsidR="00356664">
        <w:rPr>
          <w:highlight w:val="yellow"/>
        </w:rPr>
        <w:t>a draft version I was asked to create that include XB-12 MIS Data reporting for discussion</w:t>
      </w:r>
      <w:r w:rsidRPr="0060781C">
        <w:rPr>
          <w:highlight w:val="yellow"/>
        </w:rPr>
        <w:t>:</w:t>
      </w:r>
    </w:p>
    <w:p w14:paraId="4F0CE826" w14:textId="77777777" w:rsidR="005F03DE" w:rsidRDefault="005F03DE" w:rsidP="005F03DE">
      <w:pPr>
        <w:pStyle w:val="Heading2"/>
        <w:rPr>
          <w:b/>
          <w:bCs/>
          <w:color w:val="auto"/>
          <w:sz w:val="36"/>
          <w:szCs w:val="36"/>
        </w:rPr>
      </w:pPr>
    </w:p>
    <w:p w14:paraId="7C822F4C" w14:textId="34A23D0D" w:rsidR="00561687" w:rsidRDefault="28D0F425" w:rsidP="28D0F425">
      <w:pPr>
        <w:pStyle w:val="Heading2"/>
        <w:jc w:val="center"/>
        <w:rPr>
          <w:b/>
          <w:bCs/>
          <w:color w:val="auto"/>
          <w:sz w:val="36"/>
          <w:szCs w:val="36"/>
        </w:rPr>
      </w:pPr>
      <w:r w:rsidRPr="28D0F425">
        <w:rPr>
          <w:b/>
          <w:bCs/>
          <w:color w:val="auto"/>
          <w:sz w:val="36"/>
          <w:szCs w:val="36"/>
        </w:rPr>
        <w:t xml:space="preserve">Zero-Textbook-Cost (ZTC) </w:t>
      </w:r>
      <w:r w:rsidR="00FE5D9B">
        <w:rPr>
          <w:b/>
          <w:bCs/>
          <w:color w:val="auto"/>
          <w:sz w:val="36"/>
          <w:szCs w:val="36"/>
        </w:rPr>
        <w:t>Definition for</w:t>
      </w:r>
    </w:p>
    <w:p w14:paraId="07BA45E6" w14:textId="79B4E81C" w:rsidR="00561687" w:rsidRDefault="28D0F425" w:rsidP="28D0F425">
      <w:pPr>
        <w:pStyle w:val="Heading2"/>
        <w:jc w:val="center"/>
        <w:rPr>
          <w:b/>
          <w:bCs/>
          <w:color w:val="auto"/>
          <w:sz w:val="36"/>
          <w:szCs w:val="36"/>
        </w:rPr>
      </w:pPr>
      <w:r w:rsidRPr="28D0F425">
        <w:rPr>
          <w:b/>
          <w:bCs/>
          <w:color w:val="auto"/>
          <w:sz w:val="36"/>
          <w:szCs w:val="36"/>
        </w:rPr>
        <w:t>Course Section Designation</w:t>
      </w:r>
    </w:p>
    <w:p w14:paraId="60827A0D" w14:textId="2770B9D9" w:rsidR="28D0F425" w:rsidRDefault="28D0F425" w:rsidP="28D0F425">
      <w:pPr>
        <w:pStyle w:val="Heading2"/>
        <w:jc w:val="center"/>
        <w:rPr>
          <w:color w:val="auto"/>
          <w:sz w:val="32"/>
          <w:szCs w:val="32"/>
        </w:rPr>
      </w:pPr>
    </w:p>
    <w:p w14:paraId="6CAC547E" w14:textId="77777777" w:rsidR="00561687" w:rsidRDefault="53AF2E9F" w:rsidP="28D0F425">
      <w:pPr>
        <w:pStyle w:val="Heading3"/>
        <w:rPr>
          <w:b/>
          <w:bCs/>
          <w:color w:val="auto"/>
          <w:sz w:val="28"/>
          <w:szCs w:val="28"/>
        </w:rPr>
      </w:pPr>
      <w:r w:rsidRPr="28D0F425">
        <w:rPr>
          <w:b/>
          <w:bCs/>
          <w:color w:val="auto"/>
          <w:sz w:val="28"/>
          <w:szCs w:val="28"/>
        </w:rPr>
        <w:t>1. Definition</w:t>
      </w:r>
    </w:p>
    <w:p w14:paraId="1AF0D90B" w14:textId="36B8CBAE" w:rsidR="28D0F425" w:rsidRDefault="28D0F425" w:rsidP="28D0F425">
      <w:pPr>
        <w:pStyle w:val="Heading3"/>
        <w:rPr>
          <w:b/>
          <w:bCs/>
          <w:color w:val="auto"/>
        </w:rPr>
      </w:pPr>
    </w:p>
    <w:p w14:paraId="5B9A8C11" w14:textId="4E79EA16" w:rsidR="00561687" w:rsidRDefault="35379328" w:rsidP="28D0F425">
      <w:pPr>
        <w:spacing w:after="160"/>
      </w:pPr>
      <w:r w:rsidRPr="28D0F425">
        <w:t>Zero-Textbook-Cost (ZTC) classes have no textbook-related costs, including access fees for online materials. Such classes often use Open Educational Resources (OER) created under a Creative Commons license that gives people the ability to share, use, and build upon a work. They may also use class copies, library e-books, class sets of books, journals, open access course materials, or other sources, so there is no cost to the student.</w:t>
      </w:r>
    </w:p>
    <w:p w14:paraId="7A9D4393" w14:textId="77777777" w:rsidR="00561687" w:rsidRDefault="35379328" w:rsidP="28D0F425">
      <w:pPr>
        <w:pBdr>
          <w:left w:val="single" w:sz="12" w:space="10" w:color="1F3864"/>
        </w:pBdr>
        <w:spacing w:after="360"/>
        <w:ind w:left="360"/>
      </w:pPr>
      <w:r w:rsidRPr="28D0F425">
        <w:t>This designation aligns with the California Community Colleges MIS Data Element XB12 (INSTRUCTIONAL-MATERIAL-COST). Qualifying XB12 codes are A, C, E, F, and G. Code D (low-cost, as defined locally) does not meet ZTC criteria. Code Y indicates the section does not meet no-cost or low-cost criteria.</w:t>
      </w:r>
    </w:p>
    <w:p w14:paraId="59E13AA2" w14:textId="77777777" w:rsidR="00561687" w:rsidRDefault="28D0F425" w:rsidP="28D0F425">
      <w:pPr>
        <w:pStyle w:val="Heading3"/>
        <w:rPr>
          <w:b/>
          <w:bCs/>
          <w:color w:val="auto"/>
          <w:sz w:val="28"/>
          <w:szCs w:val="28"/>
        </w:rPr>
      </w:pPr>
      <w:r w:rsidRPr="28D0F425">
        <w:rPr>
          <w:b/>
          <w:bCs/>
          <w:color w:val="auto"/>
          <w:sz w:val="28"/>
          <w:szCs w:val="28"/>
        </w:rPr>
        <w:t>2. Qualifying Criteria</w:t>
      </w:r>
    </w:p>
    <w:p w14:paraId="150D9B5C" w14:textId="1CFC6C9E" w:rsidR="28D0F425" w:rsidRDefault="28D0F425" w:rsidP="28D0F425">
      <w:pPr>
        <w:pStyle w:val="Heading3"/>
        <w:rPr>
          <w:b/>
          <w:bCs/>
          <w:color w:val="auto"/>
        </w:rPr>
      </w:pPr>
    </w:p>
    <w:p w14:paraId="308B5AD4" w14:textId="77777777" w:rsidR="00561687" w:rsidRDefault="35379328" w:rsidP="28D0F425">
      <w:pPr>
        <w:spacing w:after="160"/>
      </w:pPr>
      <w:r w:rsidRPr="28D0F425">
        <w:t>A course section at RCCD shall be designated as ZTC if it meets any one of the following criteria:</w:t>
      </w:r>
    </w:p>
    <w:p w14:paraId="3E230969" w14:textId="77777777" w:rsidR="00561687" w:rsidRDefault="28D0F425" w:rsidP="28D0F425">
      <w:pPr>
        <w:pStyle w:val="ListParagraph"/>
        <w:numPr>
          <w:ilvl w:val="0"/>
          <w:numId w:val="2"/>
        </w:numPr>
        <w:spacing w:after="120"/>
      </w:pPr>
      <w:r w:rsidRPr="28D0F425">
        <w:t>All assigned materials are optional for the section.</w:t>
      </w:r>
    </w:p>
    <w:p w14:paraId="37A3C6F8" w14:textId="77777777" w:rsidR="00561687" w:rsidRDefault="28D0F425" w:rsidP="28D0F425">
      <w:pPr>
        <w:pStyle w:val="ListParagraph"/>
        <w:numPr>
          <w:ilvl w:val="0"/>
          <w:numId w:val="2"/>
        </w:numPr>
        <w:spacing w:after="120"/>
      </w:pPr>
      <w:r w:rsidRPr="28D0F425">
        <w:t>All assigned materials are identified as Open Educational Resource (OER) textbooks.</w:t>
      </w:r>
    </w:p>
    <w:p w14:paraId="3B40F6AA" w14:textId="77777777" w:rsidR="00561687" w:rsidRDefault="28D0F425" w:rsidP="28D0F425">
      <w:pPr>
        <w:pStyle w:val="ListParagraph"/>
        <w:numPr>
          <w:ilvl w:val="0"/>
          <w:numId w:val="2"/>
        </w:numPr>
        <w:spacing w:after="120"/>
      </w:pPr>
      <w:r w:rsidRPr="28D0F425">
        <w:t>The library offers sufficient free access to textbooks, course readers, or other sources that require institutional access.</w:t>
      </w:r>
    </w:p>
    <w:p w14:paraId="061839E7" w14:textId="77777777" w:rsidR="00561687" w:rsidRDefault="28D0F425" w:rsidP="28D0F425">
      <w:pPr>
        <w:pStyle w:val="ListParagraph"/>
        <w:numPr>
          <w:ilvl w:val="0"/>
          <w:numId w:val="2"/>
        </w:numPr>
        <w:spacing w:after="360"/>
      </w:pPr>
      <w:r w:rsidRPr="28D0F425">
        <w:t>There is no assigned textbook.</w:t>
      </w:r>
    </w:p>
    <w:p w14:paraId="75D3F5D5" w14:textId="77777777" w:rsidR="00561687" w:rsidRDefault="28D0F425" w:rsidP="28D0F425">
      <w:pPr>
        <w:pStyle w:val="Heading3"/>
        <w:rPr>
          <w:b/>
          <w:bCs/>
          <w:color w:val="auto"/>
          <w:sz w:val="28"/>
          <w:szCs w:val="28"/>
        </w:rPr>
      </w:pPr>
      <w:r w:rsidRPr="28D0F425">
        <w:rPr>
          <w:b/>
          <w:bCs/>
          <w:color w:val="auto"/>
          <w:sz w:val="28"/>
          <w:szCs w:val="28"/>
        </w:rPr>
        <w:t>3. Required Materials That Must Be Available at No Cost</w:t>
      </w:r>
    </w:p>
    <w:p w14:paraId="69469A96" w14:textId="3126BD07" w:rsidR="28D0F425" w:rsidRDefault="28D0F425" w:rsidP="28D0F425">
      <w:pPr>
        <w:pStyle w:val="Heading3"/>
        <w:rPr>
          <w:b/>
          <w:bCs/>
          <w:color w:val="auto"/>
        </w:rPr>
      </w:pPr>
    </w:p>
    <w:p w14:paraId="146575E6" w14:textId="77777777" w:rsidR="00561687" w:rsidRDefault="28D0F425" w:rsidP="28D0F425">
      <w:pPr>
        <w:spacing w:after="160"/>
      </w:pPr>
      <w:r w:rsidRPr="28D0F425">
        <w:t>For a course to receive a ZTC designation, the following categories of required materials must be available at no cost to students:</w:t>
      </w:r>
    </w:p>
    <w:p w14:paraId="5A9A0E61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Textbooks and other text-based materials</w:t>
      </w:r>
    </w:p>
    <w:p w14:paraId="236D260D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Workbooks or lab manuals</w:t>
      </w:r>
    </w:p>
    <w:p w14:paraId="7C21CDBA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Homework platforms, access codes, and/or publisher-provided curricular materials</w:t>
      </w:r>
    </w:p>
    <w:p w14:paraId="68D057D4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Internet applications or resources (e.g., open-source software)</w:t>
      </w:r>
    </w:p>
    <w:p w14:paraId="672A6659" w14:textId="77777777" w:rsidR="00561687" w:rsidRDefault="00561687" w:rsidP="28D0F425">
      <w:pPr>
        <w:spacing w:after="200"/>
      </w:pPr>
    </w:p>
    <w:p w14:paraId="6276C176" w14:textId="77777777" w:rsidR="00561687" w:rsidRDefault="35379328" w:rsidP="28D0F425">
      <w:pPr>
        <w:pStyle w:val="Heading3"/>
        <w:rPr>
          <w:b/>
          <w:bCs/>
          <w:color w:val="auto"/>
          <w:sz w:val="28"/>
          <w:szCs w:val="28"/>
        </w:rPr>
      </w:pPr>
      <w:r w:rsidRPr="28D0F425">
        <w:rPr>
          <w:b/>
          <w:bCs/>
          <w:color w:val="auto"/>
          <w:sz w:val="28"/>
          <w:szCs w:val="28"/>
        </w:rPr>
        <w:t>4. Permitted Non-Textbook Required Materials</w:t>
      </w:r>
    </w:p>
    <w:p w14:paraId="76C980BF" w14:textId="096444C0" w:rsidR="28D0F425" w:rsidRDefault="28D0F425" w:rsidP="28D0F425">
      <w:pPr>
        <w:pStyle w:val="Heading3"/>
        <w:rPr>
          <w:b/>
          <w:bCs/>
          <w:color w:val="auto"/>
        </w:rPr>
      </w:pPr>
    </w:p>
    <w:p w14:paraId="09991AAA" w14:textId="77777777" w:rsidR="00561687" w:rsidRDefault="35379328" w:rsidP="28D0F425">
      <w:pPr>
        <w:spacing w:after="160"/>
      </w:pPr>
      <w:r w:rsidRPr="28D0F425">
        <w:t>Courses designated as ZTC may still have non-textbook required materials. The following items shall not be included in the ZTC cost calculation and do not disqualify a section from ZTC designation:</w:t>
      </w:r>
    </w:p>
    <w:p w14:paraId="7DE97608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Standard supplies (e.g., pencils, paper, blue books)</w:t>
      </w:r>
    </w:p>
    <w:p w14:paraId="2F043B50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Calculators</w:t>
      </w:r>
    </w:p>
    <w:p w14:paraId="6E9B041A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Class fees</w:t>
      </w:r>
    </w:p>
    <w:p w14:paraId="29BBB76B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Internet access</w:t>
      </w:r>
    </w:p>
    <w:p w14:paraId="271D86E8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Required non-textbook printing or copying</w:t>
      </w:r>
    </w:p>
    <w:p w14:paraId="38400E0C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Entry fees for experiences (e.g., museums, concerts, plays, nature preserves)</w:t>
      </w:r>
    </w:p>
    <w:p w14:paraId="098936D8" w14:textId="77777777" w:rsidR="00561687" w:rsidRDefault="28D0F425" w:rsidP="28D0F425">
      <w:pPr>
        <w:pStyle w:val="ListParagraph"/>
        <w:numPr>
          <w:ilvl w:val="0"/>
          <w:numId w:val="3"/>
        </w:numPr>
        <w:spacing w:after="80"/>
      </w:pPr>
      <w:r w:rsidRPr="28D0F425">
        <w:t>Necessary learning equipment such as musical instruments, art supplies, camera equipment, or computers that have continuing and lasting value beyond the class term</w:t>
      </w:r>
    </w:p>
    <w:p w14:paraId="0A37501D" w14:textId="77777777" w:rsidR="00561687" w:rsidRDefault="00561687" w:rsidP="28D0F425">
      <w:pPr>
        <w:spacing w:after="200"/>
      </w:pPr>
    </w:p>
    <w:p w14:paraId="4016FFC2" w14:textId="77777777" w:rsidR="00561687" w:rsidRDefault="28D0F425" w:rsidP="28D0F425">
      <w:pPr>
        <w:pStyle w:val="Heading3"/>
        <w:rPr>
          <w:b/>
          <w:bCs/>
          <w:color w:val="auto"/>
          <w:sz w:val="28"/>
          <w:szCs w:val="28"/>
        </w:rPr>
      </w:pPr>
      <w:r w:rsidRPr="28D0F425">
        <w:rPr>
          <w:b/>
          <w:bCs/>
          <w:color w:val="auto"/>
          <w:sz w:val="28"/>
          <w:szCs w:val="28"/>
        </w:rPr>
        <w:t>5. MIS XB12 Reference Table</w:t>
      </w:r>
    </w:p>
    <w:p w14:paraId="6F0D0DD0" w14:textId="3A0FA02C" w:rsidR="28D0F425" w:rsidRDefault="28D0F425" w:rsidP="28D0F425">
      <w:pPr>
        <w:pStyle w:val="Heading3"/>
        <w:rPr>
          <w:b/>
          <w:bCs/>
          <w:color w:val="auto"/>
        </w:rPr>
      </w:pPr>
    </w:p>
    <w:p w14:paraId="63B03097" w14:textId="77777777" w:rsidR="00561687" w:rsidRDefault="35379328" w:rsidP="28D0F425">
      <w:pPr>
        <w:spacing w:after="160"/>
      </w:pPr>
      <w:r w:rsidRPr="28D0F425">
        <w:t>The following table is reproduced verbatim from the California Community Colleges MIS Data Element Dictionary (XB12: INSTRUCTIONAL-MATERIAL-COST, Summer 2024 revision). Codes that qualify as ZTC are identified below.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5999"/>
        <w:gridCol w:w="2363"/>
      </w:tblGrid>
      <w:tr w:rsidR="00561687" w14:paraId="74E0B0F7" w14:textId="77777777"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CD25AD" w14:textId="77777777" w:rsidR="00561687" w:rsidRDefault="00DA7948">
            <w:r>
              <w:rPr>
                <w:b/>
                <w:bCs/>
                <w:color w:val="FFFFFF"/>
                <w:sz w:val="22"/>
                <w:szCs w:val="22"/>
              </w:rPr>
              <w:t>Coding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BE1196" w14:textId="77777777" w:rsidR="00561687" w:rsidRDefault="00DA7948">
            <w:r>
              <w:rPr>
                <w:b/>
                <w:bCs/>
                <w:color w:val="FFFFFF"/>
                <w:sz w:val="22"/>
                <w:szCs w:val="22"/>
              </w:rPr>
              <w:t>Meaning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AF069" w14:textId="77777777" w:rsidR="00561687" w:rsidRDefault="00DA7948">
            <w:r>
              <w:rPr>
                <w:b/>
                <w:bCs/>
                <w:color w:val="FFFFFF"/>
                <w:sz w:val="22"/>
                <w:szCs w:val="22"/>
              </w:rPr>
              <w:t>ZTC Qualified?</w:t>
            </w:r>
          </w:p>
        </w:tc>
      </w:tr>
      <w:tr w:rsidR="00561687" w14:paraId="0D5162BB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16D17B" w14:textId="77777777" w:rsidR="00561687" w:rsidRDefault="00DA7948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C9ED2" w14:textId="77777777" w:rsidR="00561687" w:rsidRDefault="00DA7948">
            <w:r>
              <w:t>Section has no associated course material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57DB8C" w14:textId="77777777" w:rsidR="00561687" w:rsidRDefault="00DA7948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✓ Yes – ZTC</w:t>
            </w:r>
          </w:p>
        </w:tc>
      </w:tr>
      <w:tr w:rsidR="00561687" w14:paraId="775EF363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AAF844" w14:textId="77777777" w:rsidR="00561687" w:rsidRDefault="00DA7948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B3166C" w14:textId="77777777" w:rsidR="00561687" w:rsidRDefault="00DA7948">
            <w:r>
              <w:t>Section has course material costs none of which are passed on to students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6A63C3" w14:textId="77777777" w:rsidR="00561687" w:rsidRDefault="00DA7948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✓ Yes – ZTC</w:t>
            </w:r>
          </w:p>
        </w:tc>
      </w:tr>
      <w:tr w:rsidR="00561687" w14:paraId="65824A7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740529" w14:textId="77777777" w:rsidR="00561687" w:rsidRDefault="00DA7948">
            <w:pPr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1D0B79" w14:textId="77777777" w:rsidR="00561687" w:rsidRDefault="00DA7948">
            <w:r>
              <w:t>Section has low course material costs (as defined locally)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0692BD" w14:textId="77777777" w:rsidR="00561687" w:rsidRDefault="00DA7948">
            <w:pPr>
              <w:jc w:val="center"/>
            </w:pPr>
            <w:r>
              <w:rPr>
                <w:b/>
                <w:bCs/>
                <w:color w:val="9C0006"/>
                <w:sz w:val="22"/>
                <w:szCs w:val="22"/>
              </w:rPr>
              <w:t>✗ No</w:t>
            </w:r>
          </w:p>
        </w:tc>
      </w:tr>
      <w:tr w:rsidR="00561687" w14:paraId="5A041AE2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AEDD99" w14:textId="77777777" w:rsidR="00561687" w:rsidRDefault="00DA7948">
            <w:pPr>
              <w:jc w:val="center"/>
            </w:pPr>
            <w:r>
              <w:rPr>
                <w:b/>
                <w:bCs/>
              </w:rPr>
              <w:t>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28818C" w14:textId="77777777" w:rsidR="00561687" w:rsidRDefault="00DA7948">
            <w:r>
              <w:t>Section uses only no-cost, OER course material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4964F4" w14:textId="77777777" w:rsidR="00561687" w:rsidRDefault="00DA7948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✓ Yes – ZTC</w:t>
            </w:r>
          </w:p>
        </w:tc>
      </w:tr>
      <w:tr w:rsidR="00561687" w14:paraId="546683BC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2692EA" w14:textId="77777777" w:rsidR="00561687" w:rsidRDefault="00DA7948">
            <w:pPr>
              <w:jc w:val="center"/>
            </w:pPr>
            <w:r>
              <w:rPr>
                <w:b/>
                <w:bCs/>
              </w:rPr>
              <w:t>F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FBDABE" w14:textId="77777777" w:rsidR="00561687" w:rsidRDefault="00DA7948">
            <w:r>
              <w:t>Section uses only no-cost digital course material that does not meet OER guidelines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6CDF9A" w14:textId="77777777" w:rsidR="00561687" w:rsidRDefault="00DA7948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✓ Yes – ZTC</w:t>
            </w:r>
          </w:p>
        </w:tc>
      </w:tr>
      <w:tr w:rsidR="00561687" w14:paraId="4F1757FD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DE78E1" w14:textId="77777777" w:rsidR="00561687" w:rsidRDefault="00DA7948">
            <w:pPr>
              <w:jc w:val="center"/>
            </w:pPr>
            <w:r>
              <w:rPr>
                <w:b/>
                <w:bCs/>
              </w:rPr>
              <w:t>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513A10" w14:textId="77777777" w:rsidR="00561687" w:rsidRDefault="00DA7948">
            <w:r>
              <w:t>Section uses a mix of no-cost OER and other cost bearing resources, but no costs are passed to the student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0E58DC" w14:textId="77777777" w:rsidR="00561687" w:rsidRDefault="00DA7948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✓ Yes – ZTC</w:t>
            </w:r>
          </w:p>
        </w:tc>
      </w:tr>
      <w:tr w:rsidR="00561687" w14:paraId="090B6AE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622D25" w14:textId="77777777" w:rsidR="00561687" w:rsidRDefault="00DA7948">
            <w:pPr>
              <w:jc w:val="center"/>
            </w:pPr>
            <w:r>
              <w:rPr>
                <w:b/>
                <w:bCs/>
              </w:rPr>
              <w:t>Y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A87023" w14:textId="77777777" w:rsidR="00561687" w:rsidRDefault="00DA7948">
            <w:r>
              <w:t>Section does not meet no-cost or low-cost course material criteria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CECF5C" w14:textId="77777777" w:rsidR="00561687" w:rsidRDefault="00DA7948">
            <w:pPr>
              <w:jc w:val="center"/>
            </w:pPr>
            <w:r>
              <w:rPr>
                <w:b/>
                <w:bCs/>
                <w:color w:val="9C0006"/>
                <w:sz w:val="22"/>
                <w:szCs w:val="22"/>
              </w:rPr>
              <w:t>✗ No</w:t>
            </w:r>
          </w:p>
        </w:tc>
      </w:tr>
    </w:tbl>
    <w:p w14:paraId="5DAB6C7B" w14:textId="77777777" w:rsidR="00561687" w:rsidRDefault="00561687">
      <w:pPr>
        <w:spacing w:after="160"/>
      </w:pPr>
    </w:p>
    <w:p w14:paraId="5B814A3E" w14:textId="38D02A66" w:rsidR="00561687" w:rsidRDefault="28D0F425" w:rsidP="28D0F425">
      <w:pPr>
        <w:spacing w:before="200" w:after="360"/>
      </w:pPr>
      <w:r w:rsidRPr="28D0F425">
        <w:rPr>
          <w:i/>
          <w:iCs/>
          <w:sz w:val="22"/>
          <w:szCs w:val="22"/>
        </w:rPr>
        <w:lastRenderedPageBreak/>
        <w:t>Note: Code “B” (Section uses only no-cost digital instructional material) was removed from XB12 in the Summer 2024 revision and is no longer a valid code.</w:t>
      </w:r>
    </w:p>
    <w:p w14:paraId="55E709FE" w14:textId="2DC6EE2E" w:rsidR="00561687" w:rsidRDefault="35379328" w:rsidP="28D0F425">
      <w:pPr>
        <w:spacing w:before="200" w:after="360"/>
      </w:pPr>
      <w:r w:rsidRPr="28D0F425">
        <w:rPr>
          <w:i/>
          <w:iCs/>
          <w:sz w:val="22"/>
          <w:szCs w:val="22"/>
        </w:rPr>
        <w:t xml:space="preserve">Note: All course material must be legally purchased for student use </w:t>
      </w:r>
      <w:commentRangeStart w:id="1"/>
      <w:r w:rsidRPr="28D0F425">
        <w:rPr>
          <w:i/>
          <w:iCs/>
          <w:sz w:val="22"/>
          <w:szCs w:val="22"/>
        </w:rPr>
        <w:t>(see Board Policy 2750</w:t>
      </w:r>
      <w:commentRangeEnd w:id="1"/>
      <w:r w:rsidR="00294FB8" w:rsidRPr="28D0F425">
        <w:rPr>
          <w:rStyle w:val="CommentReference"/>
          <w:i/>
          <w:iCs/>
          <w:sz w:val="22"/>
          <w:szCs w:val="22"/>
        </w:rPr>
        <w:commentReference w:id="1"/>
      </w:r>
      <w:r w:rsidRPr="28D0F425">
        <w:rPr>
          <w:i/>
          <w:iCs/>
          <w:sz w:val="22"/>
          <w:szCs w:val="22"/>
        </w:rPr>
        <w:t>). If faculty are uncertain whether their course qualifies as ZTC, they may contact the librarians for assistance.</w:t>
      </w:r>
    </w:p>
    <w:p w14:paraId="780116CB" w14:textId="299758BE" w:rsidR="28D0F425" w:rsidRDefault="28D0F425" w:rsidP="009045CD">
      <w:pPr>
        <w:spacing w:before="100"/>
        <w:rPr>
          <w:i/>
          <w:iCs/>
          <w:color w:val="888888"/>
          <w:sz w:val="18"/>
          <w:szCs w:val="18"/>
        </w:rPr>
      </w:pPr>
    </w:p>
    <w:sectPr w:rsidR="28D0F425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ela thomas" w:date="2026-04-02T08:57:00Z" w:initials="at">
    <w:p w14:paraId="66FDF12D" w14:textId="77777777" w:rsidR="00576E1F" w:rsidRDefault="00576E1F" w:rsidP="00576E1F">
      <w:pPr>
        <w:pStyle w:val="CommentText"/>
      </w:pPr>
      <w:r>
        <w:rPr>
          <w:rStyle w:val="CommentReference"/>
        </w:rPr>
        <w:annotationRef/>
      </w:r>
      <w:r>
        <w:t>I need to research SBCCD BP for Copyright Policy and anything else that may influence this process. I am very open to any direction. ☺️</w:t>
      </w:r>
    </w:p>
  </w:comment>
  <w:comment w:id="1" w:author="angela thomas" w:date="2026-04-02T08:56:00Z" w:initials="at">
    <w:p w14:paraId="143EAFCC" w14:textId="77777777" w:rsidR="00294FB8" w:rsidRDefault="00294FB8" w:rsidP="00294FB8">
      <w:pPr>
        <w:pStyle w:val="CommentText"/>
      </w:pPr>
      <w:r>
        <w:rPr>
          <w:rStyle w:val="CommentReference"/>
        </w:rPr>
        <w:annotationRef/>
      </w:r>
      <w:r>
        <w:t>Again I need to esearch SBCCD BP for Copyright Policy and anything else that may influence this process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FDF12D" w15:done="0"/>
  <w15:commentEx w15:paraId="143EAF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BE219F" w16cex:dateUtc="2026-04-02T15:57:00Z"/>
  <w16cex:commentExtensible w16cex:durableId="4876DF28" w16cex:dateUtc="2026-04-02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FDF12D" w16cid:durableId="1BBE219F"/>
  <w16cid:commentId w16cid:paraId="143EAFCC" w16cid:durableId="4876D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0B01" w14:textId="77777777" w:rsidR="008E20C9" w:rsidRDefault="008E20C9">
      <w:r>
        <w:separator/>
      </w:r>
    </w:p>
  </w:endnote>
  <w:endnote w:type="continuationSeparator" w:id="0">
    <w:p w14:paraId="6E7C65F4" w14:textId="77777777" w:rsidR="008E20C9" w:rsidRDefault="008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0F425" w14:paraId="238B0750" w14:textId="77777777" w:rsidTr="28D0F425">
      <w:trPr>
        <w:trHeight w:val="300"/>
      </w:trPr>
      <w:tc>
        <w:tcPr>
          <w:tcW w:w="3120" w:type="dxa"/>
        </w:tcPr>
        <w:p w14:paraId="1619238A" w14:textId="2DE64A81" w:rsidR="28D0F425" w:rsidRDefault="28D0F425" w:rsidP="28D0F425">
          <w:pPr>
            <w:pStyle w:val="Header"/>
            <w:ind w:left="-115"/>
          </w:pPr>
        </w:p>
      </w:tc>
      <w:tc>
        <w:tcPr>
          <w:tcW w:w="3120" w:type="dxa"/>
        </w:tcPr>
        <w:p w14:paraId="10C8F6DD" w14:textId="55EC56AD" w:rsidR="28D0F425" w:rsidRDefault="28D0F425" w:rsidP="28D0F425">
          <w:pPr>
            <w:pStyle w:val="Header"/>
            <w:jc w:val="center"/>
          </w:pPr>
        </w:p>
      </w:tc>
      <w:tc>
        <w:tcPr>
          <w:tcW w:w="3120" w:type="dxa"/>
        </w:tcPr>
        <w:p w14:paraId="63E2ED01" w14:textId="5ACB7427" w:rsidR="28D0F425" w:rsidRDefault="28D0F425" w:rsidP="28D0F425">
          <w:pPr>
            <w:pStyle w:val="Header"/>
            <w:ind w:right="-115"/>
            <w:jc w:val="right"/>
          </w:pPr>
        </w:p>
      </w:tc>
    </w:tr>
  </w:tbl>
  <w:p w14:paraId="08A52538" w14:textId="5C8FA357" w:rsidR="28D0F425" w:rsidRDefault="28D0F425" w:rsidP="28D0F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44D5" w14:textId="77777777" w:rsidR="008E20C9" w:rsidRDefault="008E20C9">
      <w:r>
        <w:separator/>
      </w:r>
    </w:p>
  </w:footnote>
  <w:footnote w:type="continuationSeparator" w:id="0">
    <w:p w14:paraId="0D6319A3" w14:textId="77777777" w:rsidR="008E20C9" w:rsidRDefault="008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0F425" w14:paraId="3B6F2514" w14:textId="77777777" w:rsidTr="28D0F425">
      <w:trPr>
        <w:trHeight w:val="300"/>
      </w:trPr>
      <w:tc>
        <w:tcPr>
          <w:tcW w:w="3120" w:type="dxa"/>
        </w:tcPr>
        <w:p w14:paraId="0D3D2E67" w14:textId="7FE79D63" w:rsidR="28D0F425" w:rsidRDefault="28D0F425" w:rsidP="28D0F425">
          <w:pPr>
            <w:pStyle w:val="Header"/>
            <w:ind w:left="-115"/>
          </w:pPr>
        </w:p>
      </w:tc>
      <w:tc>
        <w:tcPr>
          <w:tcW w:w="3120" w:type="dxa"/>
        </w:tcPr>
        <w:p w14:paraId="47152AF0" w14:textId="0F6B44EA" w:rsidR="28D0F425" w:rsidRDefault="28D0F425" w:rsidP="28D0F425">
          <w:pPr>
            <w:pStyle w:val="Header"/>
            <w:jc w:val="center"/>
          </w:pPr>
        </w:p>
      </w:tc>
      <w:tc>
        <w:tcPr>
          <w:tcW w:w="3120" w:type="dxa"/>
        </w:tcPr>
        <w:p w14:paraId="297F65C5" w14:textId="1C6456E8" w:rsidR="28D0F425" w:rsidRDefault="28D0F425" w:rsidP="28D0F425">
          <w:pPr>
            <w:pStyle w:val="Header"/>
            <w:ind w:right="-115"/>
            <w:jc w:val="right"/>
          </w:pPr>
        </w:p>
      </w:tc>
    </w:tr>
  </w:tbl>
  <w:p w14:paraId="76906A2B" w14:textId="373929F4" w:rsidR="28D0F425" w:rsidRDefault="28D0F425" w:rsidP="28D0F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B69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94E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CD4809"/>
    <w:multiLevelType w:val="hybridMultilevel"/>
    <w:tmpl w:val="49E6535E"/>
    <w:lvl w:ilvl="0" w:tplc="A7C4AEB2">
      <w:start w:val="1"/>
      <w:numFmt w:val="bullet"/>
      <w:lvlText w:val="•"/>
      <w:lvlJc w:val="left"/>
      <w:pPr>
        <w:ind w:left="720" w:hanging="360"/>
      </w:pPr>
    </w:lvl>
    <w:lvl w:ilvl="1" w:tplc="8166CB06">
      <w:numFmt w:val="decimal"/>
      <w:lvlText w:val=""/>
      <w:lvlJc w:val="left"/>
    </w:lvl>
    <w:lvl w:ilvl="2" w:tplc="271E0AC2">
      <w:numFmt w:val="decimal"/>
      <w:lvlText w:val=""/>
      <w:lvlJc w:val="left"/>
    </w:lvl>
    <w:lvl w:ilvl="3" w:tplc="00C8679A">
      <w:numFmt w:val="decimal"/>
      <w:lvlText w:val=""/>
      <w:lvlJc w:val="left"/>
    </w:lvl>
    <w:lvl w:ilvl="4" w:tplc="E93C6694">
      <w:numFmt w:val="decimal"/>
      <w:lvlText w:val=""/>
      <w:lvlJc w:val="left"/>
    </w:lvl>
    <w:lvl w:ilvl="5" w:tplc="CE8C5B96">
      <w:numFmt w:val="decimal"/>
      <w:lvlText w:val=""/>
      <w:lvlJc w:val="left"/>
    </w:lvl>
    <w:lvl w:ilvl="6" w:tplc="1DB4C332">
      <w:numFmt w:val="decimal"/>
      <w:lvlText w:val=""/>
      <w:lvlJc w:val="left"/>
    </w:lvl>
    <w:lvl w:ilvl="7" w:tplc="C74AE688">
      <w:numFmt w:val="decimal"/>
      <w:lvlText w:val=""/>
      <w:lvlJc w:val="left"/>
    </w:lvl>
    <w:lvl w:ilvl="8" w:tplc="9A6806DC">
      <w:numFmt w:val="decimal"/>
      <w:lvlText w:val=""/>
      <w:lvlJc w:val="left"/>
    </w:lvl>
  </w:abstractNum>
  <w:abstractNum w:abstractNumId="3" w15:restartNumberingAfterBreak="0">
    <w:nsid w:val="18716D64"/>
    <w:multiLevelType w:val="hybridMultilevel"/>
    <w:tmpl w:val="BC48C598"/>
    <w:lvl w:ilvl="0" w:tplc="D1CAAE6E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00F14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2D2AA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033D6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8E286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6189A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C2788">
      <w:start w:val="1"/>
      <w:numFmt w:val="bullet"/>
      <w:lvlText w:val="•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C8E054">
      <w:start w:val="1"/>
      <w:numFmt w:val="bullet"/>
      <w:lvlText w:val="o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C4C14">
      <w:start w:val="1"/>
      <w:numFmt w:val="bullet"/>
      <w:lvlText w:val="▪"/>
      <w:lvlJc w:val="left"/>
      <w:pPr>
        <w:ind w:left="7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9DD3F"/>
    <w:multiLevelType w:val="hybridMultilevel"/>
    <w:tmpl w:val="59AC745A"/>
    <w:lvl w:ilvl="0" w:tplc="1722E1F0">
      <w:start w:val="1"/>
      <w:numFmt w:val="lowerLetter"/>
      <w:lvlText w:val="%1."/>
      <w:lvlJc w:val="left"/>
      <w:pPr>
        <w:ind w:left="720" w:hanging="360"/>
      </w:pPr>
    </w:lvl>
    <w:lvl w:ilvl="1" w:tplc="688AEBA4">
      <w:numFmt w:val="decimal"/>
      <w:lvlText w:val=""/>
      <w:lvlJc w:val="left"/>
    </w:lvl>
    <w:lvl w:ilvl="2" w:tplc="AD38BC92">
      <w:numFmt w:val="decimal"/>
      <w:lvlText w:val=""/>
      <w:lvlJc w:val="left"/>
    </w:lvl>
    <w:lvl w:ilvl="3" w:tplc="DC902E7C">
      <w:numFmt w:val="decimal"/>
      <w:lvlText w:val=""/>
      <w:lvlJc w:val="left"/>
    </w:lvl>
    <w:lvl w:ilvl="4" w:tplc="D6E00130">
      <w:numFmt w:val="decimal"/>
      <w:lvlText w:val=""/>
      <w:lvlJc w:val="left"/>
    </w:lvl>
    <w:lvl w:ilvl="5" w:tplc="FCCA5AD8">
      <w:numFmt w:val="decimal"/>
      <w:lvlText w:val=""/>
      <w:lvlJc w:val="left"/>
    </w:lvl>
    <w:lvl w:ilvl="6" w:tplc="72663044">
      <w:numFmt w:val="decimal"/>
      <w:lvlText w:val=""/>
      <w:lvlJc w:val="left"/>
    </w:lvl>
    <w:lvl w:ilvl="7" w:tplc="0AEEAD34">
      <w:numFmt w:val="decimal"/>
      <w:lvlText w:val=""/>
      <w:lvlJc w:val="left"/>
    </w:lvl>
    <w:lvl w:ilvl="8" w:tplc="2B8843A2">
      <w:numFmt w:val="decimal"/>
      <w:lvlText w:val=""/>
      <w:lvlJc w:val="left"/>
    </w:lvl>
  </w:abstractNum>
  <w:abstractNum w:abstractNumId="5" w15:restartNumberingAfterBreak="0">
    <w:nsid w:val="67EDFC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767D4F7"/>
    <w:multiLevelType w:val="hybridMultilevel"/>
    <w:tmpl w:val="D92E778C"/>
    <w:lvl w:ilvl="0" w:tplc="A430675E">
      <w:start w:val="1"/>
      <w:numFmt w:val="bullet"/>
      <w:lvlText w:val="●"/>
      <w:lvlJc w:val="left"/>
      <w:pPr>
        <w:ind w:left="720" w:hanging="360"/>
      </w:pPr>
    </w:lvl>
    <w:lvl w:ilvl="1" w:tplc="1338CCBE">
      <w:start w:val="1"/>
      <w:numFmt w:val="bullet"/>
      <w:lvlText w:val="○"/>
      <w:lvlJc w:val="left"/>
      <w:pPr>
        <w:ind w:left="1440" w:hanging="360"/>
      </w:pPr>
    </w:lvl>
    <w:lvl w:ilvl="2" w:tplc="2B2EEE4A">
      <w:start w:val="1"/>
      <w:numFmt w:val="bullet"/>
      <w:lvlText w:val="■"/>
      <w:lvlJc w:val="left"/>
      <w:pPr>
        <w:ind w:left="2160" w:hanging="360"/>
      </w:pPr>
    </w:lvl>
    <w:lvl w:ilvl="3" w:tplc="4E98A6AE">
      <w:start w:val="1"/>
      <w:numFmt w:val="bullet"/>
      <w:lvlText w:val="●"/>
      <w:lvlJc w:val="left"/>
      <w:pPr>
        <w:ind w:left="2880" w:hanging="360"/>
      </w:pPr>
    </w:lvl>
    <w:lvl w:ilvl="4" w:tplc="06AC5000">
      <w:start w:val="1"/>
      <w:numFmt w:val="bullet"/>
      <w:lvlText w:val="○"/>
      <w:lvlJc w:val="left"/>
      <w:pPr>
        <w:ind w:left="3600" w:hanging="360"/>
      </w:pPr>
    </w:lvl>
    <w:lvl w:ilvl="5" w:tplc="84286F9E">
      <w:start w:val="1"/>
      <w:numFmt w:val="bullet"/>
      <w:lvlText w:val="■"/>
      <w:lvlJc w:val="left"/>
      <w:pPr>
        <w:ind w:left="4320" w:hanging="360"/>
      </w:pPr>
    </w:lvl>
    <w:lvl w:ilvl="6" w:tplc="617AE1FA">
      <w:start w:val="1"/>
      <w:numFmt w:val="bullet"/>
      <w:lvlText w:val="●"/>
      <w:lvlJc w:val="left"/>
      <w:pPr>
        <w:ind w:left="5040" w:hanging="360"/>
      </w:pPr>
    </w:lvl>
    <w:lvl w:ilvl="7" w:tplc="B0844D04">
      <w:start w:val="1"/>
      <w:numFmt w:val="bullet"/>
      <w:lvlText w:val="●"/>
      <w:lvlJc w:val="left"/>
      <w:pPr>
        <w:ind w:left="5760" w:hanging="360"/>
      </w:pPr>
    </w:lvl>
    <w:lvl w:ilvl="8" w:tplc="15EC79D4">
      <w:start w:val="1"/>
      <w:numFmt w:val="bullet"/>
      <w:lvlText w:val="●"/>
      <w:lvlJc w:val="left"/>
      <w:pPr>
        <w:ind w:left="6480" w:hanging="360"/>
      </w:pPr>
    </w:lvl>
  </w:abstractNum>
  <w:num w:numId="1" w16cid:durableId="1951162384">
    <w:abstractNumId w:val="6"/>
    <w:lvlOverride w:ilvl="0">
      <w:startOverride w:val="1"/>
    </w:lvlOverride>
  </w:num>
  <w:num w:numId="2" w16cid:durableId="717583158">
    <w:abstractNumId w:val="4"/>
    <w:lvlOverride w:ilvl="0">
      <w:startOverride w:val="1"/>
    </w:lvlOverride>
  </w:num>
  <w:num w:numId="3" w16cid:durableId="339428371">
    <w:abstractNumId w:val="2"/>
    <w:lvlOverride w:ilvl="0">
      <w:startOverride w:val="1"/>
    </w:lvlOverride>
  </w:num>
  <w:num w:numId="4" w16cid:durableId="343288995">
    <w:abstractNumId w:val="0"/>
  </w:num>
  <w:num w:numId="5" w16cid:durableId="572546832">
    <w:abstractNumId w:val="1"/>
  </w:num>
  <w:num w:numId="6" w16cid:durableId="780759737">
    <w:abstractNumId w:val="5"/>
  </w:num>
  <w:num w:numId="7" w16cid:durableId="7479226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thomas">
    <w15:presenceInfo w15:providerId="Windows Live" w15:userId="6f277ab36cec4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79328"/>
    <w:rsid w:val="001A2ADD"/>
    <w:rsid w:val="00294FB8"/>
    <w:rsid w:val="00356664"/>
    <w:rsid w:val="003A1F7B"/>
    <w:rsid w:val="00561687"/>
    <w:rsid w:val="00576E1F"/>
    <w:rsid w:val="005F03DE"/>
    <w:rsid w:val="0060781C"/>
    <w:rsid w:val="00680B4B"/>
    <w:rsid w:val="008E20C9"/>
    <w:rsid w:val="009045CD"/>
    <w:rsid w:val="00DA7948"/>
    <w:rsid w:val="00FB60F9"/>
    <w:rsid w:val="00FE5D9B"/>
    <w:rsid w:val="01C58107"/>
    <w:rsid w:val="07B72C63"/>
    <w:rsid w:val="0E184CB8"/>
    <w:rsid w:val="133522D2"/>
    <w:rsid w:val="28D0F425"/>
    <w:rsid w:val="30BDA40F"/>
    <w:rsid w:val="3197C32E"/>
    <w:rsid w:val="35379328"/>
    <w:rsid w:val="50748576"/>
    <w:rsid w:val="52D04291"/>
    <w:rsid w:val="53AF2E9F"/>
    <w:rsid w:val="777D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7164"/>
  <w15:docId w15:val="{785A89BB-EF83-4416-A299-025F0EAF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240" w:after="120"/>
    </w:pPr>
    <w:rPr>
      <w:b/>
      <w:bCs/>
      <w:color w:val="1F3864"/>
      <w:sz w:val="28"/>
      <w:szCs w:val="28"/>
    </w:rPr>
  </w:style>
  <w:style w:type="paragraph" w:styleId="Header">
    <w:name w:val="header"/>
    <w:basedOn w:val="Normal"/>
    <w:uiPriority w:val="99"/>
    <w:unhideWhenUsed/>
    <w:rsid w:val="28D0F42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28D0F42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0fc36-ea2a-4ef9-8e42-94527ae13c91">
      <Terms xmlns="http://schemas.microsoft.com/office/infopath/2007/PartnerControls"/>
    </lcf76f155ced4ddcb4097134ff3c332f>
    <TaxCatchAll xmlns="0d5d1959-70b3-41cc-8480-b34131119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850F64AFBD347BCC5FCA6C09F6D82" ma:contentTypeVersion="14" ma:contentTypeDescription="Create a new document." ma:contentTypeScope="" ma:versionID="7a3e8ff968b57d563399880c73c19ba6">
  <xsd:schema xmlns:xsd="http://www.w3.org/2001/XMLSchema" xmlns:xs="http://www.w3.org/2001/XMLSchema" xmlns:p="http://schemas.microsoft.com/office/2006/metadata/properties" xmlns:ns2="dec0fc36-ea2a-4ef9-8e42-94527ae13c91" xmlns:ns3="0d5d1959-70b3-41cc-8480-b3413111925f" targetNamespace="http://schemas.microsoft.com/office/2006/metadata/properties" ma:root="true" ma:fieldsID="7d3c72d4b505b0355fbdc724a913aab3" ns2:_="" ns3:_="">
    <xsd:import namespace="dec0fc36-ea2a-4ef9-8e42-94527ae13c91"/>
    <xsd:import namespace="0d5d1959-70b3-41cc-8480-b34131119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fc36-ea2a-4ef9-8e42-94527ae13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a28ca7-f774-4241-937e-de22154b6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d1959-70b3-41cc-8480-b34131119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9255e4-43aa-4891-80e3-99bbd52498af}" ma:internalName="TaxCatchAll" ma:showField="CatchAllData" ma:web="0d5d1959-70b3-41cc-8480-b34131119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36F11-FFF5-4DDA-BBD6-AC3B2224F7FF}">
  <ds:schemaRefs>
    <ds:schemaRef ds:uri="http://schemas.microsoft.com/office/2006/metadata/properties"/>
    <ds:schemaRef ds:uri="http://schemas.microsoft.com/office/infopath/2007/PartnerControls"/>
    <ds:schemaRef ds:uri="dec0fc36-ea2a-4ef9-8e42-94527ae13c91"/>
    <ds:schemaRef ds:uri="0d5d1959-70b3-41cc-8480-b3413111925f"/>
  </ds:schemaRefs>
</ds:datastoreItem>
</file>

<file path=customXml/itemProps2.xml><?xml version="1.0" encoding="utf-8"?>
<ds:datastoreItem xmlns:ds="http://schemas.openxmlformats.org/officeDocument/2006/customXml" ds:itemID="{20832AF8-CE1B-4D5E-827E-94C19056B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110BF-EF44-4A55-AA82-01B67D686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0fc36-ea2a-4ef9-8e42-94527ae13c91"/>
    <ds:schemaRef ds:uri="0d5d1959-70b3-41cc-8480-b3413111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angela thomas</cp:lastModifiedBy>
  <cp:revision>13</cp:revision>
  <dcterms:created xsi:type="dcterms:W3CDTF">2026-03-06T18:14:00Z</dcterms:created>
  <dcterms:modified xsi:type="dcterms:W3CDTF">2026-04-02T15:57:00Z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0x010100E21850F64AFBD347BCC5FCA6C09F6D82</vt:lpwstr>
  </property>
  <property fmtid="{D5CDD505-2E9C-101B-9397-08002B2CF9AE}" pid="3" name="MediaServiceImageTags">
    <vt:lpwstr/>
  </property>
</Properties>
</file>