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EB1" w:rsidRDefault="002E7EB1">
      <w:bookmarkStart w:id="0" w:name="_GoBack"/>
      <w:bookmarkEnd w:id="0"/>
    </w:p>
    <w:p w:rsidR="003D7B33" w:rsidRDefault="003D7B33"/>
    <w:p w:rsidR="003D7B33" w:rsidRDefault="003D7B33" w:rsidP="003D7B33">
      <w:pPr>
        <w:jc w:val="center"/>
        <w:rPr>
          <w:b/>
          <w:bCs/>
        </w:rPr>
      </w:pPr>
    </w:p>
    <w:p w:rsidR="003D7B33" w:rsidRDefault="003D7B33" w:rsidP="003D7B33">
      <w:pPr>
        <w:jc w:val="center"/>
        <w:rPr>
          <w:b/>
          <w:bCs/>
        </w:rPr>
      </w:pPr>
    </w:p>
    <w:p w:rsidR="003D7B33" w:rsidRPr="009C02A1" w:rsidRDefault="003D7B33" w:rsidP="003D7B33">
      <w:pPr>
        <w:jc w:val="center"/>
      </w:pPr>
      <w:r>
        <w:rPr>
          <w:b/>
          <w:bCs/>
        </w:rPr>
        <w:t>COMMUNITY COLLEGE PARTNER AGREEMENT: STUDENT</w:t>
      </w:r>
    </w:p>
    <w:p w:rsidR="003D7B33" w:rsidRPr="009C02A1" w:rsidRDefault="003D7B33" w:rsidP="003D7B33"/>
    <w:p w:rsidR="003D7B33" w:rsidRPr="009C02A1" w:rsidRDefault="003D7B33" w:rsidP="003D7B33">
      <w:pPr>
        <w:jc w:val="both"/>
      </w:pPr>
      <w:r w:rsidRPr="009C02A1">
        <w:t>This Memorandum of Understanding (MOU) between the University of Redlands</w:t>
      </w:r>
      <w:r>
        <w:t xml:space="preserve"> (herein referred to as “Redlands”)</w:t>
      </w:r>
      <w:r w:rsidRPr="009C02A1">
        <w:t xml:space="preserve"> and </w:t>
      </w:r>
      <w:r w:rsidR="007F381D">
        <w:fldChar w:fldCharType="begin">
          <w:ffData>
            <w:name w:val="Text1"/>
            <w:enabled/>
            <w:calcOnExit w:val="0"/>
            <w:textInput/>
          </w:ffData>
        </w:fldChar>
      </w:r>
      <w:bookmarkStart w:id="1" w:name="Text1"/>
      <w:r w:rsidR="001B7ED7">
        <w:instrText xml:space="preserve"> FORMTEXT </w:instrText>
      </w:r>
      <w:r w:rsidR="007F381D">
        <w:fldChar w:fldCharType="separate"/>
      </w:r>
      <w:r w:rsidR="001E52AD">
        <w:rPr>
          <w:noProof/>
        </w:rPr>
        <w:t>San Bernardino Community College District (</w:t>
      </w:r>
      <w:r w:rsidR="005858A6">
        <w:rPr>
          <w:noProof/>
        </w:rPr>
        <w:t xml:space="preserve">herein referred to as </w:t>
      </w:r>
      <w:r w:rsidR="001E52AD">
        <w:rPr>
          <w:noProof/>
        </w:rPr>
        <w:t>SBCCD)</w:t>
      </w:r>
      <w:r w:rsidR="007F381D">
        <w:fldChar w:fldCharType="end"/>
      </w:r>
      <w:bookmarkEnd w:id="1"/>
      <w:r>
        <w:t xml:space="preserve"> </w:t>
      </w:r>
      <w:r w:rsidRPr="009C02A1">
        <w:t xml:space="preserve">documents the commitment of both parties to enter into a mutually beneficial </w:t>
      </w:r>
      <w:r>
        <w:t xml:space="preserve">education and training </w:t>
      </w:r>
      <w:r w:rsidRPr="009C02A1">
        <w:t>agre</w:t>
      </w:r>
      <w:r>
        <w:t>ement.</w:t>
      </w:r>
    </w:p>
    <w:p w:rsidR="003D7B33" w:rsidRPr="009C02A1" w:rsidRDefault="003D7B33" w:rsidP="003D7B33">
      <w:pPr>
        <w:jc w:val="both"/>
      </w:pPr>
    </w:p>
    <w:p w:rsidR="003D7B33" w:rsidRPr="009C02A1" w:rsidRDefault="003D7B33" w:rsidP="003D7B33">
      <w:pPr>
        <w:jc w:val="both"/>
      </w:pPr>
      <w:r>
        <w:t>Through this agreement, Redlands</w:t>
      </w:r>
      <w:r w:rsidRPr="009C02A1">
        <w:t xml:space="preserve"> offer</w:t>
      </w:r>
      <w:r>
        <w:t xml:space="preserve">s a </w:t>
      </w:r>
      <w:r w:rsidRPr="009C02A1">
        <w:t>tuition</w:t>
      </w:r>
      <w:r>
        <w:t xml:space="preserve"> discount to </w:t>
      </w:r>
      <w:r w:rsidR="005858A6">
        <w:t>SBCCD</w:t>
      </w:r>
      <w:r w:rsidR="002D2B53">
        <w:t xml:space="preserve"> </w:t>
      </w:r>
      <w:r>
        <w:t>students who transfer directly to the University of Redlands School of Business.</w:t>
      </w:r>
    </w:p>
    <w:p w:rsidR="003D7B33" w:rsidRDefault="003D7B33" w:rsidP="003D7B33">
      <w:pPr>
        <w:jc w:val="both"/>
      </w:pPr>
    </w:p>
    <w:p w:rsidR="003D7B33" w:rsidRPr="009C02A1" w:rsidRDefault="005858A6" w:rsidP="003D7B33">
      <w:pPr>
        <w:jc w:val="both"/>
      </w:pPr>
      <w:r>
        <w:t>SBCCD</w:t>
      </w:r>
      <w:r w:rsidR="003D7B33">
        <w:t xml:space="preserve"> offers opportunities for Redlands to promote programs and recruit students.  </w:t>
      </w:r>
      <w:r w:rsidR="003D7B33" w:rsidRPr="009C02A1">
        <w:t xml:space="preserve">The </w:t>
      </w:r>
      <w:r w:rsidR="003D7B33">
        <w:t>promotion and recruitment</w:t>
      </w:r>
      <w:r w:rsidR="003D7B33" w:rsidRPr="009C02A1">
        <w:t xml:space="preserve"> process </w:t>
      </w:r>
      <w:r w:rsidR="003D7B33">
        <w:t xml:space="preserve">may </w:t>
      </w:r>
      <w:r w:rsidR="003D7B33" w:rsidRPr="009C02A1">
        <w:t>include</w:t>
      </w:r>
      <w:r w:rsidR="003D7B33">
        <w:t xml:space="preserve"> on-site </w:t>
      </w:r>
      <w:r w:rsidR="003D7B33" w:rsidRPr="009C02A1">
        <w:t>information meetings, education fairs, and advertisements</w:t>
      </w:r>
      <w:r w:rsidR="003D7B33">
        <w:t xml:space="preserve"> as approved by </w:t>
      </w:r>
      <w:r>
        <w:t>SBCCD</w:t>
      </w:r>
      <w:r w:rsidR="003D7B33">
        <w:t xml:space="preserve">; use of </w:t>
      </w:r>
      <w:r>
        <w:t>SBCCD</w:t>
      </w:r>
      <w:r w:rsidR="003D7B33">
        <w:t xml:space="preserve"> logo in Redlands promotions and on the Redlands website;</w:t>
      </w:r>
      <w:r w:rsidR="003D7B33" w:rsidRPr="009C02A1">
        <w:t xml:space="preserve"> and other means of promotion</w:t>
      </w:r>
      <w:r w:rsidR="003D7B33">
        <w:t xml:space="preserve"> and recruitment mutually supported by Redlands and </w:t>
      </w:r>
      <w:r>
        <w:t>SBCCD</w:t>
      </w:r>
      <w:r w:rsidR="003D7B33" w:rsidRPr="009C02A1">
        <w:t xml:space="preserve">. </w:t>
      </w:r>
    </w:p>
    <w:p w:rsidR="003D7B33" w:rsidRPr="009C02A1" w:rsidRDefault="003D7B33" w:rsidP="003D7B33">
      <w:pPr>
        <w:jc w:val="both"/>
      </w:pPr>
    </w:p>
    <w:p w:rsidR="003D7B33" w:rsidRPr="009C02A1" w:rsidRDefault="003D7B33" w:rsidP="003D7B33">
      <w:pPr>
        <w:jc w:val="both"/>
      </w:pPr>
      <w:r w:rsidRPr="009C02A1">
        <w:rPr>
          <w:b/>
          <w:u w:val="single"/>
        </w:rPr>
        <w:t>Discounts</w:t>
      </w:r>
      <w:r>
        <w:rPr>
          <w:b/>
        </w:rPr>
        <w:t xml:space="preserve">: </w:t>
      </w:r>
    </w:p>
    <w:p w:rsidR="003D7B33" w:rsidRDefault="003D7B33" w:rsidP="003D7B33">
      <w:pPr>
        <w:jc w:val="both"/>
      </w:pPr>
    </w:p>
    <w:p w:rsidR="003D7B33" w:rsidRPr="009C02A1" w:rsidRDefault="003D7B33" w:rsidP="003D7B33">
      <w:pPr>
        <w:jc w:val="both"/>
      </w:pPr>
      <w:r>
        <w:t>T</w:t>
      </w:r>
      <w:r w:rsidRPr="009C02A1">
        <w:t>he tuition discount</w:t>
      </w:r>
      <w:r>
        <w:t xml:space="preserve"> applies</w:t>
      </w:r>
      <w:r w:rsidRPr="009C02A1">
        <w:t xml:space="preserve"> provided that students meet all admission requirements, student accounts remain current</w:t>
      </w:r>
      <w:r>
        <w:t xml:space="preserve"> and the</w:t>
      </w:r>
      <w:r w:rsidRPr="009C02A1">
        <w:t xml:space="preserve"> </w:t>
      </w:r>
      <w:r>
        <w:t xml:space="preserve">student matriculates into a University of Redlands School of Business program directly from a California Community College with a minimum of 40 credits, transferring in at least 21 credits earned at </w:t>
      </w:r>
      <w:r w:rsidR="005858A6">
        <w:t>SBCCD</w:t>
      </w:r>
      <w:r w:rsidRPr="00637120">
        <w:t>.</w:t>
      </w:r>
    </w:p>
    <w:p w:rsidR="003D7B33" w:rsidRDefault="003D7B33" w:rsidP="003D7B33">
      <w:pPr>
        <w:ind w:left="720"/>
        <w:jc w:val="both"/>
        <w:rPr>
          <w:b/>
          <w:u w:val="single"/>
        </w:rPr>
      </w:pPr>
    </w:p>
    <w:p w:rsidR="003D7B33" w:rsidRPr="004852E5" w:rsidRDefault="003D7B33" w:rsidP="003D7B33">
      <w:pPr>
        <w:ind w:left="720"/>
        <w:jc w:val="both"/>
        <w:rPr>
          <w:b/>
        </w:rPr>
      </w:pPr>
      <w:r w:rsidRPr="004852E5">
        <w:rPr>
          <w:b/>
          <w:u w:val="single"/>
        </w:rPr>
        <w:t xml:space="preserve">School of Business </w:t>
      </w:r>
      <w:r>
        <w:rPr>
          <w:b/>
          <w:u w:val="single"/>
        </w:rPr>
        <w:t>Degree</w:t>
      </w:r>
      <w:r w:rsidRPr="004852E5">
        <w:rPr>
          <w:b/>
          <w:u w:val="single"/>
        </w:rPr>
        <w:t xml:space="preserve"> Programs</w:t>
      </w:r>
    </w:p>
    <w:p w:rsidR="003D7B33" w:rsidRDefault="005858A6" w:rsidP="003D7B33">
      <w:pPr>
        <w:ind w:left="720"/>
        <w:jc w:val="both"/>
      </w:pPr>
      <w:r>
        <w:t>Students transferring from SBCCD</w:t>
      </w:r>
      <w:r w:rsidR="003D7B33">
        <w:t xml:space="preserve"> </w:t>
      </w:r>
      <w:r>
        <w:t>into School of Business degree programs will</w:t>
      </w:r>
      <w:r w:rsidR="003D7B33">
        <w:t xml:space="preserve"> receive </w:t>
      </w:r>
      <w:r>
        <w:t>a</w:t>
      </w:r>
      <w:r w:rsidR="003D7B33">
        <w:t xml:space="preserve"> tuition discount of 1</w:t>
      </w:r>
      <w:r w:rsidR="003C7639">
        <w:t>0</w:t>
      </w:r>
      <w:r w:rsidR="003D7B33">
        <w:t>%.</w:t>
      </w:r>
    </w:p>
    <w:p w:rsidR="003D7B33" w:rsidRPr="00EB3D9E" w:rsidRDefault="003D7B33" w:rsidP="003D7B33">
      <w:pPr>
        <w:jc w:val="both"/>
      </w:pPr>
    </w:p>
    <w:p w:rsidR="003D7B33" w:rsidRDefault="003D7B33" w:rsidP="003D7B33">
      <w:pPr>
        <w:jc w:val="both"/>
      </w:pPr>
      <w:r w:rsidRPr="009C02A1">
        <w:rPr>
          <w:b/>
          <w:u w:val="single"/>
        </w:rPr>
        <w:t>Program Delivery</w:t>
      </w:r>
      <w:r>
        <w:rPr>
          <w:b/>
        </w:rPr>
        <w:t xml:space="preserve">:  </w:t>
      </w:r>
      <w:r>
        <w:t>Each course and program has unique requirements, and prospective students should examine all requirements before registering.</w:t>
      </w:r>
    </w:p>
    <w:p w:rsidR="003D7B33" w:rsidRDefault="003D7B33" w:rsidP="003D7B33">
      <w:pPr>
        <w:jc w:val="both"/>
        <w:rPr>
          <w:b/>
          <w:u w:val="single"/>
        </w:rPr>
      </w:pPr>
    </w:p>
    <w:p w:rsidR="003D7B33" w:rsidRPr="009C02A1" w:rsidRDefault="003D7B33" w:rsidP="003D7B33">
      <w:pPr>
        <w:jc w:val="both"/>
      </w:pPr>
      <w:r w:rsidRPr="009C02A1">
        <w:rPr>
          <w:b/>
          <w:u w:val="single"/>
        </w:rPr>
        <w:t>Academic Policies</w:t>
      </w:r>
      <w:r>
        <w:rPr>
          <w:b/>
        </w:rPr>
        <w:t xml:space="preserve">:  </w:t>
      </w:r>
      <w:r w:rsidRPr="009C02A1">
        <w:t xml:space="preserve">All policies stated in the current </w:t>
      </w:r>
      <w:r>
        <w:rPr>
          <w:i/>
        </w:rPr>
        <w:t>University of Redlands</w:t>
      </w:r>
      <w:r w:rsidRPr="009C02A1">
        <w:rPr>
          <w:i/>
          <w:iCs/>
        </w:rPr>
        <w:t xml:space="preserve"> Catalog</w:t>
      </w:r>
      <w:r w:rsidRPr="009C02A1">
        <w:t xml:space="preserve"> apply. These policies pertain to graduation requirements, academic honesty, withdrawal, re-enrollment, grade disputes and other policies important to all students undertaking degree work at the University of Redlands.</w:t>
      </w:r>
    </w:p>
    <w:p w:rsidR="003D7B33" w:rsidRPr="009C02A1" w:rsidRDefault="003D7B33" w:rsidP="003D7B33">
      <w:pPr>
        <w:ind w:left="1080"/>
        <w:jc w:val="both"/>
      </w:pPr>
    </w:p>
    <w:p w:rsidR="003D7B33" w:rsidRDefault="003D7B33" w:rsidP="003D7B33">
      <w:pPr>
        <w:jc w:val="both"/>
      </w:pPr>
      <w:r>
        <w:rPr>
          <w:b/>
          <w:u w:val="single"/>
        </w:rPr>
        <w:t>Application, Admission and Registration Requirements</w:t>
      </w:r>
      <w:r>
        <w:rPr>
          <w:b/>
        </w:rPr>
        <w:t>:</w:t>
      </w:r>
      <w:r>
        <w:t xml:space="preserve">  </w:t>
      </w:r>
      <w:r w:rsidR="005858A6">
        <w:t>S</w:t>
      </w:r>
      <w:r>
        <w:t>tudents must meet all current application, admission and registration requirements.</w:t>
      </w:r>
    </w:p>
    <w:p w:rsidR="003D7B33" w:rsidRPr="009C02A1" w:rsidRDefault="003D7B33" w:rsidP="003D7B33">
      <w:pPr>
        <w:jc w:val="both"/>
      </w:pPr>
    </w:p>
    <w:p w:rsidR="003D7B33" w:rsidRPr="009C02A1" w:rsidRDefault="003D7B33" w:rsidP="003D7B33">
      <w:pPr>
        <w:jc w:val="both"/>
      </w:pPr>
      <w:r w:rsidRPr="009C02A1">
        <w:rPr>
          <w:b/>
          <w:u w:val="single"/>
        </w:rPr>
        <w:t>Transcripts</w:t>
      </w:r>
      <w:r w:rsidRPr="006E3420">
        <w:rPr>
          <w:b/>
        </w:rPr>
        <w:t>:</w:t>
      </w:r>
      <w:r>
        <w:rPr>
          <w:b/>
        </w:rPr>
        <w:t xml:space="preserve"> </w:t>
      </w:r>
      <w:r w:rsidR="005858A6">
        <w:t>P</w:t>
      </w:r>
      <w:r w:rsidRPr="009C02A1">
        <w:t>rospective</w:t>
      </w:r>
      <w:r>
        <w:t xml:space="preserve"> undergraduate</w:t>
      </w:r>
      <w:r w:rsidRPr="009C02A1">
        <w:t xml:space="preserve"> students must provide official transcripts from </w:t>
      </w:r>
      <w:r>
        <w:t xml:space="preserve">each </w:t>
      </w:r>
      <w:r w:rsidRPr="009C02A1">
        <w:t xml:space="preserve">college or university </w:t>
      </w:r>
      <w:r>
        <w:t xml:space="preserve">ever </w:t>
      </w:r>
      <w:r w:rsidRPr="009C02A1">
        <w:t>attended.</w:t>
      </w:r>
      <w:r>
        <w:t xml:space="preserve">  Prospective graduate students must provide an official transcript from each institution from which they earned a degree. </w:t>
      </w:r>
    </w:p>
    <w:p w:rsidR="003D7B33" w:rsidRPr="009C02A1" w:rsidRDefault="003D7B33" w:rsidP="003D7B33">
      <w:pPr>
        <w:jc w:val="both"/>
      </w:pPr>
    </w:p>
    <w:p w:rsidR="005858A6" w:rsidRDefault="005858A6" w:rsidP="003D7B33">
      <w:pPr>
        <w:jc w:val="both"/>
        <w:rPr>
          <w:b/>
          <w:u w:val="single"/>
        </w:rPr>
      </w:pPr>
    </w:p>
    <w:p w:rsidR="005858A6" w:rsidRDefault="005858A6" w:rsidP="003D7B33">
      <w:pPr>
        <w:jc w:val="both"/>
        <w:rPr>
          <w:b/>
          <w:u w:val="single"/>
        </w:rPr>
      </w:pPr>
    </w:p>
    <w:p w:rsidR="005858A6" w:rsidRDefault="005858A6" w:rsidP="003D7B33">
      <w:pPr>
        <w:jc w:val="both"/>
        <w:rPr>
          <w:b/>
          <w:u w:val="single"/>
        </w:rPr>
      </w:pPr>
    </w:p>
    <w:p w:rsidR="005858A6" w:rsidRDefault="005858A6" w:rsidP="003D7B33">
      <w:pPr>
        <w:jc w:val="both"/>
        <w:rPr>
          <w:b/>
          <w:u w:val="single"/>
        </w:rPr>
      </w:pPr>
    </w:p>
    <w:p w:rsidR="003D7B33" w:rsidRPr="009C02A1" w:rsidRDefault="003D7B33" w:rsidP="003D7B33">
      <w:pPr>
        <w:jc w:val="both"/>
      </w:pPr>
      <w:r w:rsidRPr="009C02A1">
        <w:rPr>
          <w:b/>
          <w:u w:val="single"/>
        </w:rPr>
        <w:t>Tuition and Fee</w:t>
      </w:r>
      <w:r>
        <w:rPr>
          <w:b/>
          <w:u w:val="single"/>
        </w:rPr>
        <w:t>s</w:t>
      </w:r>
      <w:r>
        <w:rPr>
          <w:b/>
        </w:rPr>
        <w:t xml:space="preserve">:  </w:t>
      </w:r>
      <w:r>
        <w:t>Tuition and f</w:t>
      </w:r>
      <w:r w:rsidRPr="009C02A1">
        <w:t xml:space="preserve">ees </w:t>
      </w:r>
      <w:r>
        <w:t>are</w:t>
      </w:r>
      <w:r w:rsidRPr="009C02A1">
        <w:t xml:space="preserve"> charged according to the </w:t>
      </w:r>
      <w:r>
        <w:rPr>
          <w:i/>
        </w:rPr>
        <w:t>University of Redlands</w:t>
      </w:r>
      <w:r w:rsidRPr="009C02A1">
        <w:rPr>
          <w:i/>
          <w:iCs/>
        </w:rPr>
        <w:t xml:space="preserve"> Catalog</w:t>
      </w:r>
      <w:r w:rsidRPr="009C02A1">
        <w:t xml:space="preserve"> in effect at the time of the student’s enrollment.  </w:t>
      </w:r>
      <w:r>
        <w:t>Tuition and fees are s</w:t>
      </w:r>
      <w:r w:rsidRPr="009C02A1">
        <w:t>ubject to change</w:t>
      </w:r>
      <w:r>
        <w:t xml:space="preserve">. </w:t>
      </w:r>
    </w:p>
    <w:p w:rsidR="003D7B33" w:rsidRDefault="003D7B33" w:rsidP="003D7B33">
      <w:pPr>
        <w:jc w:val="both"/>
      </w:pPr>
    </w:p>
    <w:p w:rsidR="003D7B33" w:rsidRPr="00DB7EB8" w:rsidRDefault="003D7B33" w:rsidP="003D7B33">
      <w:pPr>
        <w:jc w:val="both"/>
        <w:rPr>
          <w:u w:val="single"/>
        </w:rPr>
      </w:pPr>
      <w:r w:rsidRPr="00DB7EB8">
        <w:rPr>
          <w:b/>
          <w:u w:val="single"/>
        </w:rPr>
        <w:t>Payments and Billing Statements</w:t>
      </w:r>
      <w:r w:rsidRPr="00DB7EB8">
        <w:t>: Students</w:t>
      </w:r>
      <w:r>
        <w:t xml:space="preserve"> </w:t>
      </w:r>
      <w:r w:rsidRPr="00DB7EB8">
        <w:t>are billed directly by Redlands for tuition and fees.  Students are responsible for submitting payment within 45 days and are solely liable for payment of all tuition and fees regardless of financial aid</w:t>
      </w:r>
      <w:r>
        <w:t xml:space="preserve">.  </w:t>
      </w:r>
    </w:p>
    <w:p w:rsidR="003D7B33" w:rsidRPr="002E6405" w:rsidRDefault="003D7B33" w:rsidP="003D7B33">
      <w:pPr>
        <w:jc w:val="both"/>
        <w:rPr>
          <w:u w:val="single"/>
        </w:rPr>
      </w:pPr>
    </w:p>
    <w:p w:rsidR="003D7B33" w:rsidRPr="009C02A1" w:rsidRDefault="003D7B33" w:rsidP="003D7B33">
      <w:pPr>
        <w:jc w:val="both"/>
      </w:pPr>
      <w:r w:rsidRPr="009C02A1">
        <w:rPr>
          <w:b/>
          <w:u w:val="single"/>
        </w:rPr>
        <w:t xml:space="preserve">MOU </w:t>
      </w:r>
      <w:r>
        <w:rPr>
          <w:b/>
          <w:u w:val="single"/>
        </w:rPr>
        <w:t>Expiration</w:t>
      </w:r>
      <w:r>
        <w:rPr>
          <w:b/>
        </w:rPr>
        <w:t xml:space="preserve">:  </w:t>
      </w:r>
      <w:r w:rsidRPr="009C02A1">
        <w:t xml:space="preserve">This MOU </w:t>
      </w:r>
      <w:r>
        <w:t>will expire three (3)</w:t>
      </w:r>
      <w:r w:rsidRPr="009C02A1">
        <w:t xml:space="preserve"> years after acceptance by both parties unless renewed by both parties after review.</w:t>
      </w:r>
    </w:p>
    <w:p w:rsidR="003D7B33" w:rsidRPr="009C02A1" w:rsidRDefault="003D7B33" w:rsidP="003D7B33">
      <w:pPr>
        <w:jc w:val="both"/>
      </w:pPr>
    </w:p>
    <w:p w:rsidR="003D7B33" w:rsidRPr="009C02A1" w:rsidRDefault="003D7B33" w:rsidP="003D7B33">
      <w:pPr>
        <w:jc w:val="both"/>
      </w:pPr>
      <w:r w:rsidRPr="009C02A1">
        <w:rPr>
          <w:b/>
          <w:u w:val="single"/>
        </w:rPr>
        <w:t>Entire Agreement</w:t>
      </w:r>
      <w:r>
        <w:rPr>
          <w:b/>
        </w:rPr>
        <w:t xml:space="preserve">:  </w:t>
      </w:r>
      <w:r w:rsidRPr="009C02A1">
        <w:t xml:space="preserve">This MOU contains all of the agreements and understandings relating to this educational partnership and obligations between </w:t>
      </w:r>
      <w:r w:rsidR="005858A6">
        <w:t>SBCCD</w:t>
      </w:r>
      <w:r>
        <w:t xml:space="preserve"> </w:t>
      </w:r>
      <w:r w:rsidRPr="009C02A1">
        <w:t xml:space="preserve">and </w:t>
      </w:r>
      <w:r>
        <w:t>Redlands</w:t>
      </w:r>
      <w:r w:rsidRPr="009C02A1">
        <w:t xml:space="preserve"> in connection therewith and neither party and no agent thereof has made or is making, and neither party in executing and delivering this MOU is relying upon, any warranties, promises or agreements, except as set forth in this MOU.  All understandings and agreements heretofore between </w:t>
      </w:r>
      <w:r w:rsidR="005858A6">
        <w:t>SBCCD</w:t>
      </w:r>
      <w:r>
        <w:t xml:space="preserve"> </w:t>
      </w:r>
      <w:r w:rsidRPr="009C02A1">
        <w:t xml:space="preserve">and </w:t>
      </w:r>
      <w:r>
        <w:t>Redlands</w:t>
      </w:r>
      <w:r w:rsidRPr="009C02A1">
        <w:t xml:space="preserve"> relating to educational programs are merged in this MOU, which alone fully and completely express their agreement.</w:t>
      </w:r>
    </w:p>
    <w:p w:rsidR="003D7B33" w:rsidRPr="009C02A1" w:rsidRDefault="003D7B33" w:rsidP="003D7B33">
      <w:pPr>
        <w:jc w:val="both"/>
      </w:pPr>
    </w:p>
    <w:p w:rsidR="00C40C58" w:rsidRDefault="00C40C58">
      <w:pPr>
        <w:spacing w:after="200" w:line="276" w:lineRule="auto"/>
        <w:rPr>
          <w:b/>
          <w:u w:val="single"/>
        </w:rPr>
      </w:pPr>
      <w:r>
        <w:rPr>
          <w:b/>
          <w:u w:val="single"/>
        </w:rPr>
        <w:br w:type="page"/>
      </w:r>
    </w:p>
    <w:p w:rsidR="00C40C58" w:rsidRDefault="00C40C58" w:rsidP="003D7B33">
      <w:pPr>
        <w:rPr>
          <w:b/>
          <w:u w:val="single"/>
        </w:rPr>
      </w:pPr>
    </w:p>
    <w:p w:rsidR="00C40C58" w:rsidRDefault="00C40C58" w:rsidP="003D7B33">
      <w:pPr>
        <w:rPr>
          <w:b/>
          <w:u w:val="single"/>
        </w:rPr>
      </w:pPr>
    </w:p>
    <w:p w:rsidR="00C40C58" w:rsidRDefault="00C40C58" w:rsidP="003D7B33">
      <w:pPr>
        <w:rPr>
          <w:b/>
          <w:u w:val="single"/>
        </w:rPr>
      </w:pPr>
    </w:p>
    <w:p w:rsidR="00C40C58" w:rsidRDefault="00C40C58" w:rsidP="003D7B33">
      <w:pPr>
        <w:rPr>
          <w:b/>
          <w:u w:val="single"/>
        </w:rPr>
      </w:pPr>
    </w:p>
    <w:p w:rsidR="00C40C58" w:rsidRDefault="00C40C58" w:rsidP="003D7B33">
      <w:pPr>
        <w:rPr>
          <w:b/>
          <w:u w:val="single"/>
        </w:rPr>
      </w:pPr>
    </w:p>
    <w:p w:rsidR="003D7B33" w:rsidRDefault="003D7B33" w:rsidP="003D7B33">
      <w:r>
        <w:rPr>
          <w:b/>
          <w:u w:val="single"/>
        </w:rPr>
        <w:t xml:space="preserve">Redlands </w:t>
      </w:r>
      <w:r w:rsidRPr="009C02A1">
        <w:rPr>
          <w:b/>
          <w:u w:val="single"/>
        </w:rPr>
        <w:t>Contact</w:t>
      </w:r>
      <w:r>
        <w:rPr>
          <w:b/>
        </w:rPr>
        <w:t xml:space="preserve">:  </w:t>
      </w:r>
      <w:r>
        <w:t>F</w:t>
      </w:r>
      <w:r w:rsidRPr="009C02A1">
        <w:t>or all issues regarding this MOU</w:t>
      </w:r>
      <w:r>
        <w:t>,</w:t>
      </w:r>
      <w:r w:rsidRPr="009C02A1">
        <w:t xml:space="preserve"> </w:t>
      </w:r>
      <w:r>
        <w:t>please contact the Associate Vice-President for Enrollment Management, 1200 E. Colton Avenue, Redlands, CA 92373-0999, (909) 748-8739.</w:t>
      </w:r>
    </w:p>
    <w:p w:rsidR="003D7B33" w:rsidRDefault="003D7B33" w:rsidP="003D7B33">
      <w:pPr>
        <w:rPr>
          <w:b/>
          <w:u w:val="single"/>
        </w:rPr>
      </w:pPr>
    </w:p>
    <w:p w:rsidR="003D7B33" w:rsidRDefault="003D7B33" w:rsidP="003D7B33">
      <w:pPr>
        <w:rPr>
          <w:b/>
        </w:rPr>
      </w:pPr>
      <w:r w:rsidRPr="009C02A1">
        <w:rPr>
          <w:b/>
          <w:u w:val="single"/>
        </w:rPr>
        <w:t>Agreed</w:t>
      </w:r>
      <w:r>
        <w:rPr>
          <w:b/>
        </w:rPr>
        <w:t>:</w:t>
      </w:r>
    </w:p>
    <w:p w:rsidR="003D7B33" w:rsidRDefault="003D7B33" w:rsidP="003D7B33">
      <w:pPr>
        <w:jc w:val="both"/>
        <w:rPr>
          <w:b/>
        </w:rPr>
      </w:pPr>
    </w:p>
    <w:tbl>
      <w:tblPr>
        <w:tblW w:w="11906" w:type="dxa"/>
        <w:tblInd w:w="91" w:type="dxa"/>
        <w:tblLook w:val="04A0" w:firstRow="1" w:lastRow="0" w:firstColumn="1" w:lastColumn="0" w:noHBand="0" w:noVBand="1"/>
      </w:tblPr>
      <w:tblGrid>
        <w:gridCol w:w="3510"/>
        <w:gridCol w:w="3797"/>
        <w:gridCol w:w="4599"/>
      </w:tblGrid>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6A2AC2">
            <w:pPr>
              <w:rPr>
                <w:b/>
                <w:bCs/>
                <w:color w:val="000000"/>
                <w:u w:val="single"/>
              </w:rPr>
            </w:pPr>
            <w:r w:rsidRPr="000263CE">
              <w:rPr>
                <w:b/>
                <w:bCs/>
                <w:color w:val="000000"/>
                <w:u w:val="single"/>
              </w:rPr>
              <w:t xml:space="preserve">For the University of </w:t>
            </w:r>
            <w:r>
              <w:rPr>
                <w:b/>
                <w:bCs/>
                <w:color w:val="000000"/>
                <w:u w:val="single"/>
              </w:rPr>
              <w:t>R</w:t>
            </w:r>
            <w:r w:rsidRPr="000263CE">
              <w:rPr>
                <w:b/>
                <w:bCs/>
                <w:color w:val="000000"/>
                <w:u w:val="single"/>
              </w:rPr>
              <w:t>edlands</w:t>
            </w:r>
            <w:r w:rsidRPr="000263CE">
              <w:rPr>
                <w:b/>
                <w:bCs/>
                <w:color w:val="000000"/>
              </w:rPr>
              <w:t>:</w:t>
            </w:r>
          </w:p>
        </w:tc>
        <w:tc>
          <w:tcPr>
            <w:tcW w:w="3797" w:type="dxa"/>
            <w:tcBorders>
              <w:top w:val="nil"/>
              <w:left w:val="nil"/>
              <w:bottom w:val="nil"/>
              <w:right w:val="nil"/>
            </w:tcBorders>
            <w:shd w:val="clear" w:color="auto" w:fill="auto"/>
            <w:noWrap/>
            <w:vAlign w:val="bottom"/>
            <w:hideMark/>
          </w:tcPr>
          <w:p w:rsidR="003D7B33" w:rsidRPr="000263CE" w:rsidRDefault="003D7B33" w:rsidP="006A2AC2">
            <w:pPr>
              <w:jc w:val="both"/>
              <w:rPr>
                <w:color w:val="000000"/>
              </w:rPr>
            </w:pPr>
            <w:r w:rsidRPr="000263CE">
              <w:rPr>
                <w:color w:val="000000"/>
              </w:rPr>
              <w:t>__________________________</w:t>
            </w:r>
          </w:p>
        </w:tc>
        <w:tc>
          <w:tcPr>
            <w:tcW w:w="4599" w:type="dxa"/>
            <w:tcBorders>
              <w:top w:val="nil"/>
              <w:left w:val="nil"/>
              <w:bottom w:val="nil"/>
              <w:right w:val="nil"/>
            </w:tcBorders>
            <w:shd w:val="clear" w:color="auto" w:fill="auto"/>
            <w:noWrap/>
            <w:vAlign w:val="bottom"/>
            <w:hideMark/>
          </w:tcPr>
          <w:p w:rsidR="003D7B33" w:rsidRPr="000263CE" w:rsidRDefault="003D7B33" w:rsidP="006A2AC2">
            <w:pPr>
              <w:jc w:val="both"/>
              <w:rPr>
                <w:color w:val="000000"/>
              </w:rPr>
            </w:pPr>
            <w:r w:rsidRPr="000263CE">
              <w:rPr>
                <w:color w:val="000000"/>
              </w:rPr>
              <w:t>Date:_________</w:t>
            </w:r>
          </w:p>
        </w:tc>
      </w:tr>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6A2AC2">
            <w:pPr>
              <w:jc w:val="right"/>
              <w:rPr>
                <w:rFonts w:ascii="Bookman Old Style" w:hAnsi="Bookman Old Style"/>
                <w:color w:val="000000"/>
                <w:sz w:val="20"/>
                <w:szCs w:val="20"/>
              </w:rPr>
            </w:pPr>
          </w:p>
        </w:tc>
        <w:tc>
          <w:tcPr>
            <w:tcW w:w="3797" w:type="dxa"/>
            <w:tcBorders>
              <w:top w:val="nil"/>
              <w:left w:val="nil"/>
              <w:bottom w:val="nil"/>
              <w:right w:val="nil"/>
            </w:tcBorders>
            <w:shd w:val="clear" w:color="auto" w:fill="auto"/>
            <w:noWrap/>
            <w:vAlign w:val="bottom"/>
            <w:hideMark/>
          </w:tcPr>
          <w:p w:rsidR="003D7B33" w:rsidRPr="000263CE" w:rsidRDefault="003D7B33" w:rsidP="006A2AC2">
            <w:pPr>
              <w:jc w:val="both"/>
              <w:rPr>
                <w:color w:val="000000"/>
              </w:rPr>
            </w:pPr>
            <w:r>
              <w:rPr>
                <w:color w:val="000000"/>
              </w:rPr>
              <w:t>Nancy C. Svenson</w:t>
            </w:r>
          </w:p>
        </w:tc>
        <w:tc>
          <w:tcPr>
            <w:tcW w:w="4599" w:type="dxa"/>
            <w:tcBorders>
              <w:top w:val="nil"/>
              <w:left w:val="nil"/>
              <w:bottom w:val="nil"/>
              <w:right w:val="nil"/>
            </w:tcBorders>
            <w:shd w:val="clear" w:color="auto" w:fill="auto"/>
            <w:noWrap/>
            <w:vAlign w:val="bottom"/>
            <w:hideMark/>
          </w:tcPr>
          <w:p w:rsidR="003D7B33" w:rsidRPr="000263CE" w:rsidRDefault="003D7B33" w:rsidP="006A2AC2">
            <w:pPr>
              <w:rPr>
                <w:rFonts w:ascii="Bookman Old Style" w:hAnsi="Bookman Old Style"/>
                <w:color w:val="000000"/>
                <w:sz w:val="20"/>
                <w:szCs w:val="20"/>
              </w:rPr>
            </w:pPr>
          </w:p>
        </w:tc>
      </w:tr>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6A2AC2">
            <w:pPr>
              <w:jc w:val="right"/>
              <w:rPr>
                <w:rFonts w:ascii="Bookman Old Style" w:hAnsi="Bookman Old Style"/>
                <w:color w:val="000000"/>
                <w:sz w:val="20"/>
                <w:szCs w:val="20"/>
              </w:rPr>
            </w:pPr>
          </w:p>
        </w:tc>
        <w:tc>
          <w:tcPr>
            <w:tcW w:w="3797" w:type="dxa"/>
            <w:tcBorders>
              <w:top w:val="nil"/>
              <w:left w:val="nil"/>
              <w:bottom w:val="nil"/>
              <w:right w:val="nil"/>
            </w:tcBorders>
            <w:shd w:val="clear" w:color="auto" w:fill="auto"/>
            <w:noWrap/>
            <w:vAlign w:val="bottom"/>
            <w:hideMark/>
          </w:tcPr>
          <w:p w:rsidR="003D7B33" w:rsidRPr="000263CE" w:rsidRDefault="003D7B33" w:rsidP="006A2AC2">
            <w:pPr>
              <w:rPr>
                <w:color w:val="000000"/>
              </w:rPr>
            </w:pPr>
            <w:r>
              <w:rPr>
                <w:color w:val="000000"/>
              </w:rPr>
              <w:t>AVP for Enrollment Management</w:t>
            </w:r>
          </w:p>
        </w:tc>
        <w:tc>
          <w:tcPr>
            <w:tcW w:w="4599" w:type="dxa"/>
            <w:tcBorders>
              <w:top w:val="nil"/>
              <w:left w:val="nil"/>
              <w:bottom w:val="nil"/>
              <w:right w:val="nil"/>
            </w:tcBorders>
            <w:shd w:val="clear" w:color="auto" w:fill="auto"/>
            <w:noWrap/>
            <w:vAlign w:val="bottom"/>
            <w:hideMark/>
          </w:tcPr>
          <w:p w:rsidR="003D7B33" w:rsidRPr="000263CE" w:rsidRDefault="003D7B33" w:rsidP="006A2AC2">
            <w:pPr>
              <w:rPr>
                <w:rFonts w:ascii="Bookman Old Style" w:hAnsi="Bookman Old Style"/>
                <w:color w:val="000000"/>
                <w:sz w:val="20"/>
                <w:szCs w:val="20"/>
              </w:rPr>
            </w:pPr>
          </w:p>
        </w:tc>
      </w:tr>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6A2AC2">
            <w:pPr>
              <w:jc w:val="right"/>
              <w:rPr>
                <w:rFonts w:ascii="Bookman Old Style" w:hAnsi="Bookman Old Style"/>
                <w:color w:val="000000"/>
                <w:sz w:val="20"/>
                <w:szCs w:val="20"/>
              </w:rPr>
            </w:pPr>
          </w:p>
        </w:tc>
        <w:tc>
          <w:tcPr>
            <w:tcW w:w="3797" w:type="dxa"/>
            <w:tcBorders>
              <w:top w:val="nil"/>
              <w:left w:val="nil"/>
              <w:bottom w:val="nil"/>
              <w:right w:val="nil"/>
            </w:tcBorders>
            <w:shd w:val="clear" w:color="auto" w:fill="auto"/>
            <w:noWrap/>
            <w:vAlign w:val="bottom"/>
            <w:hideMark/>
          </w:tcPr>
          <w:p w:rsidR="003D7B33" w:rsidRPr="000263CE" w:rsidRDefault="003D7B33" w:rsidP="006A2AC2">
            <w:pPr>
              <w:jc w:val="both"/>
              <w:rPr>
                <w:color w:val="000000"/>
              </w:rPr>
            </w:pPr>
          </w:p>
        </w:tc>
        <w:tc>
          <w:tcPr>
            <w:tcW w:w="4599" w:type="dxa"/>
            <w:tcBorders>
              <w:top w:val="nil"/>
              <w:left w:val="nil"/>
              <w:bottom w:val="nil"/>
              <w:right w:val="nil"/>
            </w:tcBorders>
            <w:shd w:val="clear" w:color="auto" w:fill="auto"/>
            <w:noWrap/>
            <w:vAlign w:val="bottom"/>
            <w:hideMark/>
          </w:tcPr>
          <w:p w:rsidR="003D7B33" w:rsidRPr="000263CE" w:rsidRDefault="003D7B33" w:rsidP="006A2AC2">
            <w:pPr>
              <w:rPr>
                <w:rFonts w:ascii="Bookman Old Style" w:hAnsi="Bookman Old Style"/>
                <w:color w:val="000000"/>
                <w:sz w:val="20"/>
                <w:szCs w:val="20"/>
              </w:rPr>
            </w:pPr>
          </w:p>
        </w:tc>
      </w:tr>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6A2AC2">
            <w:pPr>
              <w:jc w:val="right"/>
              <w:rPr>
                <w:rFonts w:ascii="Bookman Old Style" w:hAnsi="Bookman Old Style"/>
                <w:color w:val="000000"/>
                <w:sz w:val="20"/>
                <w:szCs w:val="20"/>
              </w:rPr>
            </w:pPr>
          </w:p>
        </w:tc>
        <w:tc>
          <w:tcPr>
            <w:tcW w:w="3797" w:type="dxa"/>
            <w:tcBorders>
              <w:top w:val="nil"/>
              <w:left w:val="nil"/>
              <w:bottom w:val="nil"/>
              <w:right w:val="nil"/>
            </w:tcBorders>
            <w:shd w:val="clear" w:color="auto" w:fill="auto"/>
            <w:noWrap/>
            <w:vAlign w:val="bottom"/>
            <w:hideMark/>
          </w:tcPr>
          <w:p w:rsidR="003D7B33" w:rsidRPr="000263CE" w:rsidRDefault="003D7B33" w:rsidP="006A2AC2">
            <w:pPr>
              <w:jc w:val="both"/>
              <w:rPr>
                <w:color w:val="000000"/>
              </w:rPr>
            </w:pPr>
            <w:r>
              <w:rPr>
                <w:color w:val="000000"/>
              </w:rPr>
              <w:t>Nancy_Svenson@redlands.edu</w:t>
            </w:r>
          </w:p>
        </w:tc>
        <w:tc>
          <w:tcPr>
            <w:tcW w:w="4599" w:type="dxa"/>
            <w:tcBorders>
              <w:top w:val="nil"/>
              <w:left w:val="nil"/>
              <w:bottom w:val="nil"/>
              <w:right w:val="nil"/>
            </w:tcBorders>
            <w:shd w:val="clear" w:color="auto" w:fill="auto"/>
            <w:noWrap/>
            <w:vAlign w:val="bottom"/>
            <w:hideMark/>
          </w:tcPr>
          <w:p w:rsidR="003D7B33" w:rsidRPr="000263CE" w:rsidRDefault="003D7B33" w:rsidP="006A2AC2">
            <w:pPr>
              <w:jc w:val="both"/>
              <w:rPr>
                <w:color w:val="000000"/>
              </w:rPr>
            </w:pPr>
          </w:p>
        </w:tc>
      </w:tr>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6A2AC2">
            <w:pPr>
              <w:jc w:val="right"/>
              <w:rPr>
                <w:color w:val="000000"/>
              </w:rPr>
            </w:pPr>
          </w:p>
        </w:tc>
        <w:tc>
          <w:tcPr>
            <w:tcW w:w="3797" w:type="dxa"/>
            <w:tcBorders>
              <w:top w:val="nil"/>
              <w:left w:val="nil"/>
              <w:bottom w:val="nil"/>
              <w:right w:val="nil"/>
            </w:tcBorders>
            <w:shd w:val="clear" w:color="auto" w:fill="auto"/>
            <w:noWrap/>
            <w:vAlign w:val="bottom"/>
            <w:hideMark/>
          </w:tcPr>
          <w:p w:rsidR="003D7B33" w:rsidRPr="000263CE" w:rsidRDefault="003D7B33" w:rsidP="006A2AC2">
            <w:pPr>
              <w:rPr>
                <w:rFonts w:ascii="Bookman Old Style" w:hAnsi="Bookman Old Style"/>
                <w:color w:val="000000"/>
                <w:sz w:val="20"/>
                <w:szCs w:val="20"/>
              </w:rPr>
            </w:pPr>
          </w:p>
        </w:tc>
        <w:tc>
          <w:tcPr>
            <w:tcW w:w="4599" w:type="dxa"/>
            <w:tcBorders>
              <w:top w:val="nil"/>
              <w:left w:val="nil"/>
              <w:bottom w:val="nil"/>
              <w:right w:val="nil"/>
            </w:tcBorders>
            <w:shd w:val="clear" w:color="auto" w:fill="auto"/>
            <w:noWrap/>
            <w:vAlign w:val="bottom"/>
            <w:hideMark/>
          </w:tcPr>
          <w:p w:rsidR="003D7B33" w:rsidRPr="000263CE" w:rsidRDefault="003D7B33" w:rsidP="006A2AC2">
            <w:pPr>
              <w:rPr>
                <w:rFonts w:ascii="Bookman Old Style" w:hAnsi="Bookman Old Style"/>
                <w:color w:val="000000"/>
                <w:sz w:val="20"/>
                <w:szCs w:val="20"/>
              </w:rPr>
            </w:pPr>
          </w:p>
        </w:tc>
      </w:tr>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1E52AD">
            <w:pPr>
              <w:rPr>
                <w:b/>
                <w:bCs/>
                <w:color w:val="000000"/>
                <w:u w:val="single"/>
              </w:rPr>
            </w:pPr>
            <w:r w:rsidRPr="000263CE">
              <w:rPr>
                <w:b/>
                <w:bCs/>
                <w:color w:val="000000"/>
                <w:u w:val="single"/>
              </w:rPr>
              <w:t>For</w:t>
            </w:r>
            <w:r w:rsidR="001B7ED7">
              <w:rPr>
                <w:b/>
                <w:bCs/>
                <w:color w:val="000000"/>
                <w:u w:val="single"/>
              </w:rPr>
              <w:t xml:space="preserve"> </w:t>
            </w:r>
            <w:r w:rsidR="007F381D">
              <w:rPr>
                <w:b/>
                <w:bCs/>
                <w:color w:val="000000"/>
                <w:u w:val="single"/>
              </w:rPr>
              <w:fldChar w:fldCharType="begin">
                <w:ffData>
                  <w:name w:val="Text2"/>
                  <w:enabled/>
                  <w:calcOnExit w:val="0"/>
                  <w:textInput/>
                </w:ffData>
              </w:fldChar>
            </w:r>
            <w:bookmarkStart w:id="2" w:name="Text2"/>
            <w:r w:rsidR="001B7ED7">
              <w:rPr>
                <w:b/>
                <w:bCs/>
                <w:color w:val="000000"/>
                <w:u w:val="single"/>
              </w:rPr>
              <w:instrText xml:space="preserve"> FORMTEXT </w:instrText>
            </w:r>
            <w:r w:rsidR="007F381D">
              <w:rPr>
                <w:b/>
                <w:bCs/>
                <w:color w:val="000000"/>
                <w:u w:val="single"/>
              </w:rPr>
            </w:r>
            <w:r w:rsidR="007F381D">
              <w:rPr>
                <w:b/>
                <w:bCs/>
                <w:color w:val="000000"/>
                <w:u w:val="single"/>
              </w:rPr>
              <w:fldChar w:fldCharType="separate"/>
            </w:r>
            <w:r w:rsidR="001E52AD">
              <w:rPr>
                <w:b/>
                <w:bCs/>
                <w:noProof/>
                <w:color w:val="000000"/>
                <w:u w:val="single"/>
              </w:rPr>
              <w:t>San Bernardino Community College District (SBCCD)</w:t>
            </w:r>
            <w:r w:rsidR="007F381D">
              <w:rPr>
                <w:b/>
                <w:bCs/>
                <w:color w:val="000000"/>
                <w:u w:val="single"/>
              </w:rPr>
              <w:fldChar w:fldCharType="end"/>
            </w:r>
            <w:bookmarkEnd w:id="2"/>
            <w:r w:rsidRPr="000263CE">
              <w:rPr>
                <w:b/>
                <w:bCs/>
                <w:color w:val="000000"/>
                <w:u w:val="single"/>
              </w:rPr>
              <w:t>:</w:t>
            </w:r>
          </w:p>
        </w:tc>
        <w:tc>
          <w:tcPr>
            <w:tcW w:w="3797" w:type="dxa"/>
            <w:tcBorders>
              <w:top w:val="nil"/>
              <w:left w:val="nil"/>
              <w:bottom w:val="nil"/>
              <w:right w:val="nil"/>
            </w:tcBorders>
            <w:shd w:val="clear" w:color="auto" w:fill="auto"/>
            <w:noWrap/>
            <w:vAlign w:val="bottom"/>
            <w:hideMark/>
          </w:tcPr>
          <w:p w:rsidR="003D7B33" w:rsidRPr="000263CE" w:rsidRDefault="003D7B33" w:rsidP="006A2AC2">
            <w:pPr>
              <w:jc w:val="both"/>
              <w:rPr>
                <w:color w:val="000000"/>
              </w:rPr>
            </w:pPr>
            <w:r w:rsidRPr="000263CE">
              <w:rPr>
                <w:color w:val="000000"/>
              </w:rPr>
              <w:t>__________________________</w:t>
            </w:r>
          </w:p>
        </w:tc>
        <w:tc>
          <w:tcPr>
            <w:tcW w:w="4599" w:type="dxa"/>
            <w:tcBorders>
              <w:top w:val="nil"/>
              <w:left w:val="nil"/>
              <w:bottom w:val="nil"/>
              <w:right w:val="nil"/>
            </w:tcBorders>
            <w:shd w:val="clear" w:color="auto" w:fill="auto"/>
            <w:noWrap/>
            <w:vAlign w:val="bottom"/>
            <w:hideMark/>
          </w:tcPr>
          <w:p w:rsidR="003D7B33" w:rsidRPr="000263CE" w:rsidRDefault="003D7B33" w:rsidP="006A2AC2">
            <w:pPr>
              <w:jc w:val="both"/>
              <w:rPr>
                <w:color w:val="000000"/>
              </w:rPr>
            </w:pPr>
            <w:r w:rsidRPr="000263CE">
              <w:rPr>
                <w:color w:val="000000"/>
              </w:rPr>
              <w:t>Date:__________</w:t>
            </w:r>
          </w:p>
        </w:tc>
      </w:tr>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6A2AC2">
            <w:pPr>
              <w:jc w:val="right"/>
              <w:rPr>
                <w:rFonts w:ascii="Bookman Old Style" w:hAnsi="Bookman Old Style"/>
                <w:color w:val="000000"/>
                <w:sz w:val="20"/>
                <w:szCs w:val="20"/>
              </w:rPr>
            </w:pPr>
          </w:p>
        </w:tc>
        <w:tc>
          <w:tcPr>
            <w:tcW w:w="3797" w:type="dxa"/>
            <w:tcBorders>
              <w:top w:val="nil"/>
              <w:left w:val="nil"/>
              <w:bottom w:val="nil"/>
              <w:right w:val="nil"/>
            </w:tcBorders>
            <w:shd w:val="clear" w:color="auto" w:fill="auto"/>
            <w:noWrap/>
            <w:vAlign w:val="bottom"/>
            <w:hideMark/>
          </w:tcPr>
          <w:p w:rsidR="003D7B33" w:rsidRPr="000263CE" w:rsidRDefault="007F381D" w:rsidP="006A2AC2">
            <w:pPr>
              <w:jc w:val="both"/>
              <w:rPr>
                <w:color w:val="000000"/>
              </w:rPr>
            </w:pPr>
            <w:r>
              <w:rPr>
                <w:color w:val="000000"/>
              </w:rPr>
              <w:fldChar w:fldCharType="begin">
                <w:ffData>
                  <w:name w:val="Text3"/>
                  <w:enabled/>
                  <w:calcOnExit w:val="0"/>
                  <w:textInput/>
                </w:ffData>
              </w:fldChar>
            </w:r>
            <w:bookmarkStart w:id="3" w:name="Text3"/>
            <w:r w:rsidR="001B7ED7">
              <w:rPr>
                <w:color w:val="000000"/>
              </w:rPr>
              <w:instrText xml:space="preserve"> FORMTEXT </w:instrText>
            </w:r>
            <w:r>
              <w:rPr>
                <w:color w:val="000000"/>
              </w:rPr>
            </w:r>
            <w:r>
              <w:rPr>
                <w:color w:val="000000"/>
              </w:rPr>
              <w:fldChar w:fldCharType="separate"/>
            </w:r>
            <w:r w:rsidR="001B7ED7">
              <w:rPr>
                <w:noProof/>
                <w:color w:val="000000"/>
              </w:rPr>
              <w:t> </w:t>
            </w:r>
            <w:r w:rsidR="001B7ED7">
              <w:rPr>
                <w:noProof/>
                <w:color w:val="000000"/>
              </w:rPr>
              <w:t> </w:t>
            </w:r>
            <w:r w:rsidR="001B7ED7">
              <w:rPr>
                <w:noProof/>
                <w:color w:val="000000"/>
              </w:rPr>
              <w:t> </w:t>
            </w:r>
            <w:r w:rsidR="001B7ED7">
              <w:rPr>
                <w:noProof/>
                <w:color w:val="000000"/>
              </w:rPr>
              <w:t> </w:t>
            </w:r>
            <w:r w:rsidR="001B7ED7">
              <w:rPr>
                <w:noProof/>
                <w:color w:val="000000"/>
              </w:rPr>
              <w:t> </w:t>
            </w:r>
            <w:r>
              <w:rPr>
                <w:color w:val="000000"/>
              </w:rPr>
              <w:fldChar w:fldCharType="end"/>
            </w:r>
            <w:bookmarkEnd w:id="3"/>
          </w:p>
        </w:tc>
        <w:tc>
          <w:tcPr>
            <w:tcW w:w="4599" w:type="dxa"/>
            <w:tcBorders>
              <w:top w:val="nil"/>
              <w:left w:val="nil"/>
              <w:bottom w:val="nil"/>
              <w:right w:val="nil"/>
            </w:tcBorders>
            <w:shd w:val="clear" w:color="auto" w:fill="auto"/>
            <w:noWrap/>
            <w:vAlign w:val="bottom"/>
            <w:hideMark/>
          </w:tcPr>
          <w:p w:rsidR="003D7B33" w:rsidRPr="000263CE" w:rsidRDefault="003D7B33" w:rsidP="006A2AC2">
            <w:pPr>
              <w:rPr>
                <w:rFonts w:ascii="Bookman Old Style" w:hAnsi="Bookman Old Style"/>
                <w:color w:val="000000"/>
                <w:sz w:val="20"/>
                <w:szCs w:val="20"/>
              </w:rPr>
            </w:pPr>
          </w:p>
        </w:tc>
      </w:tr>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6A2AC2">
            <w:pPr>
              <w:jc w:val="right"/>
              <w:rPr>
                <w:rFonts w:ascii="Bookman Old Style" w:hAnsi="Bookman Old Style"/>
                <w:color w:val="000000"/>
                <w:sz w:val="20"/>
                <w:szCs w:val="20"/>
              </w:rPr>
            </w:pPr>
          </w:p>
        </w:tc>
        <w:tc>
          <w:tcPr>
            <w:tcW w:w="3797" w:type="dxa"/>
            <w:tcBorders>
              <w:top w:val="nil"/>
              <w:left w:val="nil"/>
              <w:bottom w:val="nil"/>
              <w:right w:val="nil"/>
            </w:tcBorders>
            <w:shd w:val="clear" w:color="auto" w:fill="auto"/>
            <w:noWrap/>
            <w:vAlign w:val="bottom"/>
            <w:hideMark/>
          </w:tcPr>
          <w:p w:rsidR="003D7B33" w:rsidRPr="000263CE" w:rsidRDefault="007F381D" w:rsidP="006A2AC2">
            <w:pPr>
              <w:jc w:val="both"/>
              <w:rPr>
                <w:color w:val="000000"/>
              </w:rPr>
            </w:pPr>
            <w:r>
              <w:rPr>
                <w:color w:val="000000"/>
              </w:rPr>
              <w:fldChar w:fldCharType="begin">
                <w:ffData>
                  <w:name w:val="Text4"/>
                  <w:enabled/>
                  <w:calcOnExit w:val="0"/>
                  <w:textInput/>
                </w:ffData>
              </w:fldChar>
            </w:r>
            <w:bookmarkStart w:id="4" w:name="Text4"/>
            <w:r w:rsidR="001B7ED7">
              <w:rPr>
                <w:color w:val="000000"/>
              </w:rPr>
              <w:instrText xml:space="preserve"> FORMTEXT </w:instrText>
            </w:r>
            <w:r>
              <w:rPr>
                <w:color w:val="000000"/>
              </w:rPr>
            </w:r>
            <w:r>
              <w:rPr>
                <w:color w:val="000000"/>
              </w:rPr>
              <w:fldChar w:fldCharType="separate"/>
            </w:r>
            <w:r w:rsidR="001B7ED7">
              <w:rPr>
                <w:noProof/>
                <w:color w:val="000000"/>
              </w:rPr>
              <w:t> </w:t>
            </w:r>
            <w:r w:rsidR="001B7ED7">
              <w:rPr>
                <w:noProof/>
                <w:color w:val="000000"/>
              </w:rPr>
              <w:t> </w:t>
            </w:r>
            <w:r w:rsidR="001B7ED7">
              <w:rPr>
                <w:noProof/>
                <w:color w:val="000000"/>
              </w:rPr>
              <w:t> </w:t>
            </w:r>
            <w:r w:rsidR="001B7ED7">
              <w:rPr>
                <w:noProof/>
                <w:color w:val="000000"/>
              </w:rPr>
              <w:t> </w:t>
            </w:r>
            <w:r w:rsidR="001B7ED7">
              <w:rPr>
                <w:noProof/>
                <w:color w:val="000000"/>
              </w:rPr>
              <w:t> </w:t>
            </w:r>
            <w:r>
              <w:rPr>
                <w:color w:val="000000"/>
              </w:rPr>
              <w:fldChar w:fldCharType="end"/>
            </w:r>
            <w:bookmarkEnd w:id="4"/>
          </w:p>
        </w:tc>
        <w:tc>
          <w:tcPr>
            <w:tcW w:w="4599" w:type="dxa"/>
            <w:tcBorders>
              <w:top w:val="nil"/>
              <w:left w:val="nil"/>
              <w:bottom w:val="nil"/>
              <w:right w:val="nil"/>
            </w:tcBorders>
            <w:shd w:val="clear" w:color="auto" w:fill="auto"/>
            <w:noWrap/>
            <w:vAlign w:val="bottom"/>
            <w:hideMark/>
          </w:tcPr>
          <w:p w:rsidR="003D7B33" w:rsidRPr="000263CE" w:rsidRDefault="003D7B33" w:rsidP="006A2AC2">
            <w:pPr>
              <w:rPr>
                <w:rFonts w:ascii="Bookman Old Style" w:hAnsi="Bookman Old Style"/>
                <w:color w:val="000000"/>
                <w:sz w:val="20"/>
                <w:szCs w:val="20"/>
              </w:rPr>
            </w:pPr>
          </w:p>
        </w:tc>
      </w:tr>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6A2AC2">
            <w:pPr>
              <w:jc w:val="right"/>
              <w:rPr>
                <w:color w:val="000000"/>
              </w:rPr>
            </w:pPr>
          </w:p>
        </w:tc>
        <w:tc>
          <w:tcPr>
            <w:tcW w:w="3797" w:type="dxa"/>
            <w:tcBorders>
              <w:top w:val="nil"/>
              <w:left w:val="nil"/>
              <w:bottom w:val="nil"/>
              <w:right w:val="nil"/>
            </w:tcBorders>
            <w:shd w:val="clear" w:color="auto" w:fill="auto"/>
            <w:noWrap/>
            <w:vAlign w:val="bottom"/>
            <w:hideMark/>
          </w:tcPr>
          <w:p w:rsidR="003D7B33" w:rsidRPr="000263CE" w:rsidRDefault="003D7B33" w:rsidP="006A2AC2">
            <w:pPr>
              <w:rPr>
                <w:rFonts w:ascii="Bookman Old Style" w:hAnsi="Bookman Old Style"/>
                <w:color w:val="000000"/>
                <w:sz w:val="20"/>
                <w:szCs w:val="20"/>
              </w:rPr>
            </w:pPr>
          </w:p>
        </w:tc>
        <w:tc>
          <w:tcPr>
            <w:tcW w:w="4599" w:type="dxa"/>
            <w:tcBorders>
              <w:top w:val="nil"/>
              <w:left w:val="nil"/>
              <w:bottom w:val="nil"/>
              <w:right w:val="nil"/>
            </w:tcBorders>
            <w:shd w:val="clear" w:color="auto" w:fill="auto"/>
            <w:noWrap/>
            <w:vAlign w:val="bottom"/>
            <w:hideMark/>
          </w:tcPr>
          <w:p w:rsidR="003D7B33" w:rsidRPr="000263CE" w:rsidRDefault="003D7B33" w:rsidP="006A2AC2">
            <w:pPr>
              <w:rPr>
                <w:rFonts w:ascii="Bookman Old Style" w:hAnsi="Bookman Old Style"/>
                <w:color w:val="000000"/>
                <w:sz w:val="20"/>
                <w:szCs w:val="20"/>
              </w:rPr>
            </w:pPr>
          </w:p>
        </w:tc>
      </w:tr>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6A2AC2">
            <w:pPr>
              <w:jc w:val="right"/>
              <w:rPr>
                <w:color w:val="000000"/>
              </w:rPr>
            </w:pPr>
            <w:r w:rsidRPr="000263CE">
              <w:rPr>
                <w:color w:val="000000"/>
              </w:rPr>
              <w:t>Address:</w:t>
            </w:r>
          </w:p>
        </w:tc>
        <w:bookmarkStart w:id="5" w:name="Text5"/>
        <w:tc>
          <w:tcPr>
            <w:tcW w:w="3797" w:type="dxa"/>
            <w:tcBorders>
              <w:top w:val="nil"/>
              <w:left w:val="nil"/>
              <w:bottom w:val="nil"/>
              <w:right w:val="nil"/>
            </w:tcBorders>
            <w:shd w:val="clear" w:color="auto" w:fill="auto"/>
            <w:noWrap/>
            <w:vAlign w:val="bottom"/>
            <w:hideMark/>
          </w:tcPr>
          <w:p w:rsidR="003D7B33" w:rsidRPr="000263CE" w:rsidRDefault="007F381D" w:rsidP="006A2AC2">
            <w:pPr>
              <w:rPr>
                <w:color w:val="000000"/>
              </w:rPr>
            </w:pPr>
            <w:r>
              <w:rPr>
                <w:color w:val="000000"/>
              </w:rPr>
              <w:fldChar w:fldCharType="begin">
                <w:ffData>
                  <w:name w:val="Text5"/>
                  <w:enabled/>
                  <w:calcOnExit w:val="0"/>
                  <w:textInput/>
                </w:ffData>
              </w:fldChar>
            </w:r>
            <w:r w:rsidR="001B7ED7">
              <w:rPr>
                <w:color w:val="000000"/>
              </w:rPr>
              <w:instrText xml:space="preserve"> FORMTEXT </w:instrText>
            </w:r>
            <w:r>
              <w:rPr>
                <w:color w:val="000000"/>
              </w:rPr>
            </w:r>
            <w:r>
              <w:rPr>
                <w:color w:val="000000"/>
              </w:rPr>
              <w:fldChar w:fldCharType="separate"/>
            </w:r>
            <w:r w:rsidR="001B7ED7">
              <w:rPr>
                <w:noProof/>
                <w:color w:val="000000"/>
              </w:rPr>
              <w:t> </w:t>
            </w:r>
            <w:r w:rsidR="001B7ED7">
              <w:rPr>
                <w:noProof/>
                <w:color w:val="000000"/>
              </w:rPr>
              <w:t> </w:t>
            </w:r>
            <w:r w:rsidR="001B7ED7">
              <w:rPr>
                <w:noProof/>
                <w:color w:val="000000"/>
              </w:rPr>
              <w:t> </w:t>
            </w:r>
            <w:r w:rsidR="001B7ED7">
              <w:rPr>
                <w:noProof/>
                <w:color w:val="000000"/>
              </w:rPr>
              <w:t> </w:t>
            </w:r>
            <w:r w:rsidR="001B7ED7">
              <w:rPr>
                <w:noProof/>
                <w:color w:val="000000"/>
              </w:rPr>
              <w:t> </w:t>
            </w:r>
            <w:r>
              <w:rPr>
                <w:color w:val="000000"/>
              </w:rPr>
              <w:fldChar w:fldCharType="end"/>
            </w:r>
            <w:bookmarkEnd w:id="5"/>
          </w:p>
        </w:tc>
        <w:tc>
          <w:tcPr>
            <w:tcW w:w="4599" w:type="dxa"/>
            <w:tcBorders>
              <w:top w:val="nil"/>
              <w:left w:val="nil"/>
              <w:bottom w:val="nil"/>
              <w:right w:val="nil"/>
            </w:tcBorders>
            <w:shd w:val="clear" w:color="auto" w:fill="auto"/>
            <w:noWrap/>
            <w:vAlign w:val="bottom"/>
            <w:hideMark/>
          </w:tcPr>
          <w:p w:rsidR="003D7B33" w:rsidRPr="000263CE" w:rsidRDefault="003D7B33" w:rsidP="006A2AC2">
            <w:pPr>
              <w:rPr>
                <w:rFonts w:ascii="Bookman Old Style" w:hAnsi="Bookman Old Style"/>
                <w:color w:val="000000"/>
                <w:sz w:val="20"/>
                <w:szCs w:val="20"/>
              </w:rPr>
            </w:pPr>
          </w:p>
        </w:tc>
      </w:tr>
      <w:tr w:rsidR="003D7B33" w:rsidRPr="000263CE" w:rsidTr="006A2AC2">
        <w:trPr>
          <w:trHeight w:val="340"/>
        </w:trPr>
        <w:tc>
          <w:tcPr>
            <w:tcW w:w="3510" w:type="dxa"/>
            <w:tcBorders>
              <w:top w:val="nil"/>
              <w:left w:val="nil"/>
              <w:bottom w:val="nil"/>
              <w:right w:val="nil"/>
            </w:tcBorders>
            <w:shd w:val="clear" w:color="auto" w:fill="auto"/>
            <w:noWrap/>
            <w:vAlign w:val="bottom"/>
            <w:hideMark/>
          </w:tcPr>
          <w:p w:rsidR="003D7B33" w:rsidRPr="000263CE" w:rsidRDefault="003D7B33" w:rsidP="006A2AC2">
            <w:pPr>
              <w:jc w:val="right"/>
              <w:rPr>
                <w:rFonts w:ascii="Bookman Old Style" w:hAnsi="Bookman Old Style"/>
                <w:color w:val="000000"/>
                <w:sz w:val="20"/>
                <w:szCs w:val="20"/>
              </w:rPr>
            </w:pPr>
          </w:p>
        </w:tc>
        <w:bookmarkStart w:id="6" w:name="Text6"/>
        <w:tc>
          <w:tcPr>
            <w:tcW w:w="3797" w:type="dxa"/>
            <w:tcBorders>
              <w:top w:val="nil"/>
              <w:left w:val="nil"/>
              <w:bottom w:val="nil"/>
              <w:right w:val="nil"/>
            </w:tcBorders>
            <w:shd w:val="clear" w:color="auto" w:fill="auto"/>
            <w:noWrap/>
            <w:vAlign w:val="bottom"/>
            <w:hideMark/>
          </w:tcPr>
          <w:p w:rsidR="003D7B33" w:rsidRPr="000263CE" w:rsidRDefault="007F381D" w:rsidP="006A2AC2">
            <w:pPr>
              <w:rPr>
                <w:color w:val="000000"/>
              </w:rPr>
            </w:pPr>
            <w:r>
              <w:rPr>
                <w:color w:val="000000"/>
              </w:rPr>
              <w:fldChar w:fldCharType="begin">
                <w:ffData>
                  <w:name w:val="Text6"/>
                  <w:enabled/>
                  <w:calcOnExit w:val="0"/>
                  <w:textInput/>
                </w:ffData>
              </w:fldChar>
            </w:r>
            <w:r w:rsidR="001B7ED7">
              <w:rPr>
                <w:color w:val="000000"/>
              </w:rPr>
              <w:instrText xml:space="preserve"> FORMTEXT </w:instrText>
            </w:r>
            <w:r>
              <w:rPr>
                <w:color w:val="000000"/>
              </w:rPr>
            </w:r>
            <w:r>
              <w:rPr>
                <w:color w:val="000000"/>
              </w:rPr>
              <w:fldChar w:fldCharType="separate"/>
            </w:r>
            <w:r w:rsidR="001B7ED7">
              <w:rPr>
                <w:noProof/>
                <w:color w:val="000000"/>
              </w:rPr>
              <w:t> </w:t>
            </w:r>
            <w:r w:rsidR="001B7ED7">
              <w:rPr>
                <w:noProof/>
                <w:color w:val="000000"/>
              </w:rPr>
              <w:t> </w:t>
            </w:r>
            <w:r w:rsidR="001B7ED7">
              <w:rPr>
                <w:noProof/>
                <w:color w:val="000000"/>
              </w:rPr>
              <w:t> </w:t>
            </w:r>
            <w:r w:rsidR="001B7ED7">
              <w:rPr>
                <w:noProof/>
                <w:color w:val="000000"/>
              </w:rPr>
              <w:t> </w:t>
            </w:r>
            <w:r w:rsidR="001B7ED7">
              <w:rPr>
                <w:noProof/>
                <w:color w:val="000000"/>
              </w:rPr>
              <w:t> </w:t>
            </w:r>
            <w:r>
              <w:rPr>
                <w:color w:val="000000"/>
              </w:rPr>
              <w:fldChar w:fldCharType="end"/>
            </w:r>
            <w:bookmarkEnd w:id="6"/>
          </w:p>
        </w:tc>
        <w:tc>
          <w:tcPr>
            <w:tcW w:w="4599" w:type="dxa"/>
            <w:tcBorders>
              <w:top w:val="nil"/>
              <w:left w:val="nil"/>
              <w:bottom w:val="nil"/>
              <w:right w:val="nil"/>
            </w:tcBorders>
            <w:shd w:val="clear" w:color="auto" w:fill="auto"/>
            <w:noWrap/>
            <w:vAlign w:val="bottom"/>
            <w:hideMark/>
          </w:tcPr>
          <w:p w:rsidR="003D7B33" w:rsidRPr="000263CE" w:rsidRDefault="003D7B33" w:rsidP="006A2AC2">
            <w:pPr>
              <w:rPr>
                <w:rFonts w:ascii="Bookman Old Style" w:hAnsi="Bookman Old Style"/>
                <w:color w:val="000000"/>
                <w:sz w:val="20"/>
                <w:szCs w:val="20"/>
              </w:rPr>
            </w:pPr>
          </w:p>
        </w:tc>
      </w:tr>
    </w:tbl>
    <w:p w:rsidR="003D7B33" w:rsidRPr="002E6405" w:rsidRDefault="003D7B33" w:rsidP="003D7B33">
      <w:pPr>
        <w:jc w:val="both"/>
        <w:rPr>
          <w:b/>
        </w:rPr>
      </w:pPr>
    </w:p>
    <w:p w:rsidR="003D7B33" w:rsidRDefault="003D7B33" w:rsidP="003D7B33">
      <w:pPr>
        <w:jc w:val="both"/>
      </w:pPr>
    </w:p>
    <w:p w:rsidR="003D7B33" w:rsidRPr="009C02A1" w:rsidRDefault="003D7B33" w:rsidP="003D7B33">
      <w:pPr>
        <w:jc w:val="both"/>
      </w:pPr>
    </w:p>
    <w:p w:rsidR="003D7B33" w:rsidRDefault="003D7B33"/>
    <w:sectPr w:rsidR="003D7B33" w:rsidSect="002E7E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471" w:rsidRDefault="00F24471" w:rsidP="003D7B33">
      <w:r>
        <w:separator/>
      </w:r>
    </w:p>
  </w:endnote>
  <w:endnote w:type="continuationSeparator" w:id="0">
    <w:p w:rsidR="00F24471" w:rsidRDefault="00F24471" w:rsidP="003D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471" w:rsidRDefault="00F24471" w:rsidP="003D7B33">
      <w:r>
        <w:separator/>
      </w:r>
    </w:p>
  </w:footnote>
  <w:footnote w:type="continuationSeparator" w:id="0">
    <w:p w:rsidR="00F24471" w:rsidRDefault="00F24471" w:rsidP="003D7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B33" w:rsidRDefault="00F244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50220" o:spid="_x0000_s2049" type="#_x0000_t75" style="position:absolute;margin-left:0;margin-top:0;width:600.4pt;height:772.75pt;z-index:-251658752;mso-position-horizontal:center;mso-position-horizontal-relative:margin;mso-position-vertical:center;mso-position-vertical-relative:margin" o:allowincell="f">
          <v:imagedata r:id="rId1" o:title="UoR LH Adult &amp;professional 03-09-11"/>
          <w10:wrap anchorx="margin" anchory="margin"/>
        </v:shape>
      </w:pict>
    </w:r>
  </w:p>
  <w:p w:rsidR="003D7B33" w:rsidRDefault="003D7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SCy1O9GJvaVImRhm7llbWkL/S3E=" w:salt="3hyoJ9dSeFpv0M7SZDjrP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B33"/>
    <w:rsid w:val="0001482B"/>
    <w:rsid w:val="000A2889"/>
    <w:rsid w:val="00131013"/>
    <w:rsid w:val="0017392A"/>
    <w:rsid w:val="001B7ED7"/>
    <w:rsid w:val="001E52AD"/>
    <w:rsid w:val="002065E3"/>
    <w:rsid w:val="00212EF6"/>
    <w:rsid w:val="0026683D"/>
    <w:rsid w:val="002C3793"/>
    <w:rsid w:val="002D2B53"/>
    <w:rsid w:val="002D4A49"/>
    <w:rsid w:val="002E7EB1"/>
    <w:rsid w:val="002F3CEC"/>
    <w:rsid w:val="00306D32"/>
    <w:rsid w:val="003C0BC5"/>
    <w:rsid w:val="003C7639"/>
    <w:rsid w:val="003D7B33"/>
    <w:rsid w:val="00423F86"/>
    <w:rsid w:val="004414CC"/>
    <w:rsid w:val="00471CF3"/>
    <w:rsid w:val="004836E9"/>
    <w:rsid w:val="005302A3"/>
    <w:rsid w:val="005858A6"/>
    <w:rsid w:val="005915FC"/>
    <w:rsid w:val="00592955"/>
    <w:rsid w:val="00601E10"/>
    <w:rsid w:val="00622317"/>
    <w:rsid w:val="006430B6"/>
    <w:rsid w:val="00655EC3"/>
    <w:rsid w:val="006E0530"/>
    <w:rsid w:val="00717B48"/>
    <w:rsid w:val="00732D81"/>
    <w:rsid w:val="00796425"/>
    <w:rsid w:val="007F381D"/>
    <w:rsid w:val="00872A39"/>
    <w:rsid w:val="00873FF4"/>
    <w:rsid w:val="008844E7"/>
    <w:rsid w:val="008B49AB"/>
    <w:rsid w:val="008C6179"/>
    <w:rsid w:val="00971B2A"/>
    <w:rsid w:val="00A24CBA"/>
    <w:rsid w:val="00A270AD"/>
    <w:rsid w:val="00A842EC"/>
    <w:rsid w:val="00AD193F"/>
    <w:rsid w:val="00B1041B"/>
    <w:rsid w:val="00B45CF5"/>
    <w:rsid w:val="00B51CBC"/>
    <w:rsid w:val="00B64F2F"/>
    <w:rsid w:val="00B663BA"/>
    <w:rsid w:val="00B72E64"/>
    <w:rsid w:val="00BC0C0B"/>
    <w:rsid w:val="00BE626D"/>
    <w:rsid w:val="00C15D81"/>
    <w:rsid w:val="00C36272"/>
    <w:rsid w:val="00C40C58"/>
    <w:rsid w:val="00C70B04"/>
    <w:rsid w:val="00CA2472"/>
    <w:rsid w:val="00CE1B24"/>
    <w:rsid w:val="00D24F1C"/>
    <w:rsid w:val="00DB1C3F"/>
    <w:rsid w:val="00DD0E7C"/>
    <w:rsid w:val="00DD1065"/>
    <w:rsid w:val="00E21E70"/>
    <w:rsid w:val="00E25822"/>
    <w:rsid w:val="00E826D3"/>
    <w:rsid w:val="00E82E33"/>
    <w:rsid w:val="00ED0227"/>
    <w:rsid w:val="00EE5411"/>
    <w:rsid w:val="00F0728D"/>
    <w:rsid w:val="00F24471"/>
    <w:rsid w:val="00F36C02"/>
    <w:rsid w:val="00F43F13"/>
    <w:rsid w:val="00F93E98"/>
    <w:rsid w:val="00F9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B3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D7B33"/>
  </w:style>
  <w:style w:type="paragraph" w:styleId="Footer">
    <w:name w:val="footer"/>
    <w:basedOn w:val="Normal"/>
    <w:link w:val="FooterChar"/>
    <w:uiPriority w:val="99"/>
    <w:semiHidden/>
    <w:unhideWhenUsed/>
    <w:rsid w:val="003D7B3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3D7B33"/>
  </w:style>
  <w:style w:type="paragraph" w:styleId="BalloonText">
    <w:name w:val="Balloon Text"/>
    <w:basedOn w:val="Normal"/>
    <w:link w:val="BalloonTextChar"/>
    <w:uiPriority w:val="99"/>
    <w:semiHidden/>
    <w:unhideWhenUsed/>
    <w:rsid w:val="003D7B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D7B33"/>
    <w:rPr>
      <w:rFonts w:ascii="Tahoma" w:hAnsi="Tahoma" w:cs="Tahoma"/>
      <w:sz w:val="16"/>
      <w:szCs w:val="16"/>
    </w:rPr>
  </w:style>
  <w:style w:type="paragraph" w:styleId="PlainText">
    <w:name w:val="Plain Text"/>
    <w:basedOn w:val="Normal"/>
    <w:link w:val="PlainTextChar"/>
    <w:uiPriority w:val="99"/>
    <w:semiHidden/>
    <w:unhideWhenUsed/>
    <w:rsid w:val="003D7B33"/>
    <w:rPr>
      <w:rFonts w:ascii="Verdana" w:eastAsiaTheme="minorHAnsi" w:hAnsi="Verdana" w:cstheme="minorBidi"/>
      <w:sz w:val="20"/>
      <w:szCs w:val="20"/>
    </w:rPr>
  </w:style>
  <w:style w:type="character" w:customStyle="1" w:styleId="PlainTextChar">
    <w:name w:val="Plain Text Char"/>
    <w:basedOn w:val="DefaultParagraphFont"/>
    <w:link w:val="PlainText"/>
    <w:uiPriority w:val="99"/>
    <w:semiHidden/>
    <w:rsid w:val="003D7B33"/>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B3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D7B33"/>
  </w:style>
  <w:style w:type="paragraph" w:styleId="Footer">
    <w:name w:val="footer"/>
    <w:basedOn w:val="Normal"/>
    <w:link w:val="FooterChar"/>
    <w:uiPriority w:val="99"/>
    <w:semiHidden/>
    <w:unhideWhenUsed/>
    <w:rsid w:val="003D7B3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3D7B33"/>
  </w:style>
  <w:style w:type="paragraph" w:styleId="BalloonText">
    <w:name w:val="Balloon Text"/>
    <w:basedOn w:val="Normal"/>
    <w:link w:val="BalloonTextChar"/>
    <w:uiPriority w:val="99"/>
    <w:semiHidden/>
    <w:unhideWhenUsed/>
    <w:rsid w:val="003D7B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D7B33"/>
    <w:rPr>
      <w:rFonts w:ascii="Tahoma" w:hAnsi="Tahoma" w:cs="Tahoma"/>
      <w:sz w:val="16"/>
      <w:szCs w:val="16"/>
    </w:rPr>
  </w:style>
  <w:style w:type="paragraph" w:styleId="PlainText">
    <w:name w:val="Plain Text"/>
    <w:basedOn w:val="Normal"/>
    <w:link w:val="PlainTextChar"/>
    <w:uiPriority w:val="99"/>
    <w:semiHidden/>
    <w:unhideWhenUsed/>
    <w:rsid w:val="003D7B33"/>
    <w:rPr>
      <w:rFonts w:ascii="Verdana" w:eastAsiaTheme="minorHAnsi" w:hAnsi="Verdana" w:cstheme="minorBidi"/>
      <w:sz w:val="20"/>
      <w:szCs w:val="20"/>
    </w:rPr>
  </w:style>
  <w:style w:type="character" w:customStyle="1" w:styleId="PlainTextChar">
    <w:name w:val="Plain Text Char"/>
    <w:basedOn w:val="DefaultParagraphFont"/>
    <w:link w:val="PlainText"/>
    <w:uiPriority w:val="99"/>
    <w:semiHidden/>
    <w:rsid w:val="003D7B33"/>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Redlands</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UOR</dc:creator>
  <cp:lastModifiedBy>Warren_Marlatt, Rebeccah K.</cp:lastModifiedBy>
  <cp:revision>2</cp:revision>
  <cp:lastPrinted>2013-03-09T00:27:00Z</cp:lastPrinted>
  <dcterms:created xsi:type="dcterms:W3CDTF">2013-03-14T19:31:00Z</dcterms:created>
  <dcterms:modified xsi:type="dcterms:W3CDTF">2013-03-14T19:31:00Z</dcterms:modified>
</cp:coreProperties>
</file>