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4"/>
        <w:gridCol w:w="5767"/>
        <w:gridCol w:w="901"/>
        <w:gridCol w:w="4326"/>
      </w:tblGrid>
      <w:tr w:rsidR="006434AA" w:rsidTr="00ED38CB">
        <w:trPr>
          <w:cantSplit/>
          <w:trHeight w:val="20"/>
          <w:tblHeader/>
        </w:trPr>
        <w:tc>
          <w:tcPr>
            <w:tcW w:w="2884" w:type="dxa"/>
            <w:tcBorders>
              <w:top w:val="single" w:sz="4" w:space="0" w:color="auto"/>
              <w:left w:val="single" w:sz="4" w:space="0" w:color="auto"/>
              <w:bottom w:val="single" w:sz="4" w:space="0" w:color="auto"/>
              <w:right w:val="single" w:sz="4" w:space="0" w:color="auto"/>
            </w:tcBorders>
            <w:shd w:val="clear" w:color="auto" w:fill="202020"/>
          </w:tcPr>
          <w:p w:rsidR="006434AA" w:rsidRDefault="00322301">
            <w:pPr>
              <w:jc w:val="center"/>
              <w:rPr>
                <w:rFonts w:ascii="Times New Roman" w:hAnsi="Times New Roman" w:cs="Times New Roman"/>
                <w:b/>
                <w:color w:val="FFFFFF"/>
              </w:rPr>
            </w:pPr>
            <w:r>
              <w:rPr>
                <w:rFonts w:ascii="Times New Roman" w:hAnsi="Times New Roman" w:cs="Times New Roman"/>
                <w:b/>
                <w:color w:val="FFFFFF"/>
              </w:rPr>
              <w:t xml:space="preserve">Question # / </w:t>
            </w:r>
            <w:r w:rsidR="00552FA4">
              <w:rPr>
                <w:rFonts w:ascii="Times New Roman" w:hAnsi="Times New Roman" w:cs="Times New Roman"/>
                <w:b/>
                <w:color w:val="FFFFFF"/>
              </w:rPr>
              <w:t>Variable</w:t>
            </w:r>
          </w:p>
        </w:tc>
        <w:tc>
          <w:tcPr>
            <w:tcW w:w="5767" w:type="dxa"/>
            <w:tcBorders>
              <w:top w:val="single" w:sz="4" w:space="0" w:color="auto"/>
              <w:left w:val="single" w:sz="4" w:space="0" w:color="auto"/>
              <w:bottom w:val="single" w:sz="4" w:space="0" w:color="auto"/>
              <w:right w:val="single" w:sz="4" w:space="0" w:color="auto"/>
            </w:tcBorders>
            <w:shd w:val="clear" w:color="auto" w:fill="202020"/>
          </w:tcPr>
          <w:p w:rsidR="006434AA" w:rsidRDefault="00552FA4">
            <w:pPr>
              <w:jc w:val="center"/>
              <w:rPr>
                <w:rFonts w:ascii="Times New Roman" w:hAnsi="Times New Roman" w:cs="Times New Roman"/>
                <w:b/>
                <w:color w:val="FFFFFF"/>
              </w:rPr>
            </w:pPr>
            <w:r>
              <w:rPr>
                <w:rFonts w:ascii="Times New Roman" w:hAnsi="Times New Roman" w:cs="Times New Roman"/>
                <w:b/>
                <w:color w:val="FFFFFF"/>
              </w:rPr>
              <w:t>Rating</w:t>
            </w:r>
          </w:p>
        </w:tc>
        <w:tc>
          <w:tcPr>
            <w:tcW w:w="901" w:type="dxa"/>
            <w:tcBorders>
              <w:top w:val="single" w:sz="4" w:space="0" w:color="auto"/>
              <w:left w:val="single" w:sz="4" w:space="0" w:color="auto"/>
              <w:bottom w:val="single" w:sz="4" w:space="0" w:color="auto"/>
              <w:right w:val="single" w:sz="4" w:space="0" w:color="auto"/>
            </w:tcBorders>
            <w:shd w:val="clear" w:color="auto" w:fill="202020"/>
          </w:tcPr>
          <w:p w:rsidR="006434AA" w:rsidRDefault="00552FA4">
            <w:pPr>
              <w:jc w:val="center"/>
              <w:rPr>
                <w:rFonts w:ascii="Times New Roman" w:hAnsi="Times New Roman" w:cs="Times New Roman"/>
                <w:b/>
                <w:color w:val="FFFFFF"/>
              </w:rPr>
            </w:pPr>
            <w:r>
              <w:rPr>
                <w:rFonts w:ascii="Times New Roman" w:hAnsi="Times New Roman" w:cs="Times New Roman"/>
                <w:b/>
                <w:color w:val="FFFFFF"/>
              </w:rPr>
              <w:t>Score</w:t>
            </w:r>
          </w:p>
        </w:tc>
        <w:tc>
          <w:tcPr>
            <w:tcW w:w="4326" w:type="dxa"/>
            <w:tcBorders>
              <w:top w:val="single" w:sz="4" w:space="0" w:color="auto"/>
              <w:left w:val="single" w:sz="4" w:space="0" w:color="auto"/>
              <w:bottom w:val="single" w:sz="4" w:space="0" w:color="auto"/>
              <w:right w:val="single" w:sz="4" w:space="0" w:color="auto"/>
            </w:tcBorders>
            <w:shd w:val="clear" w:color="auto" w:fill="202020"/>
          </w:tcPr>
          <w:p w:rsidR="006434AA" w:rsidRDefault="00EB3E15">
            <w:pPr>
              <w:jc w:val="center"/>
              <w:rPr>
                <w:rFonts w:ascii="Times New Roman" w:hAnsi="Times New Roman" w:cs="Times New Roman"/>
                <w:b/>
                <w:color w:val="FFFFFF"/>
              </w:rPr>
            </w:pPr>
            <w:r>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7AAECB10" wp14:editId="1EB12BE9">
                      <wp:simplePos x="0" y="0"/>
                      <wp:positionH relativeFrom="column">
                        <wp:posOffset>51435</wp:posOffset>
                      </wp:positionH>
                      <wp:positionV relativeFrom="paragraph">
                        <wp:posOffset>-753110</wp:posOffset>
                      </wp:positionV>
                      <wp:extent cx="2636520" cy="276225"/>
                      <wp:effectExtent l="13335" t="8890" r="762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76225"/>
                              </a:xfrm>
                              <a:prstGeom prst="rect">
                                <a:avLst/>
                              </a:prstGeom>
                              <a:solidFill>
                                <a:srgbClr val="EEECE1"/>
                              </a:solidFill>
                              <a:ln w="9525">
                                <a:solidFill>
                                  <a:srgbClr val="000000"/>
                                </a:solidFill>
                                <a:miter lim="800000"/>
                                <a:headEnd/>
                                <a:tailEnd/>
                              </a:ln>
                            </wps:spPr>
                            <wps:txbx>
                              <w:txbxContent>
                                <w:p w:rsidR="002329FC" w:rsidRPr="008A3F19" w:rsidRDefault="002329FC" w:rsidP="002329FC">
                                  <w:pPr>
                                    <w:rPr>
                                      <w:b/>
                                    </w:rPr>
                                  </w:pPr>
                                  <w:r w:rsidRPr="008A3F19">
                                    <w:rPr>
                                      <w:b/>
                                    </w:rPr>
                                    <w:t xml:space="preserve">Program: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AECB10" id="_x0000_t202" coordsize="21600,21600" o:spt="202" path="m,l,21600r21600,l21600,xe">
                      <v:stroke joinstyle="miter"/>
                      <v:path gradientshapeok="t" o:connecttype="rect"/>
                    </v:shapetype>
                    <v:shape id="Text Box 2" o:spid="_x0000_s1026" type="#_x0000_t202" style="position:absolute;left:0;text-align:left;margin-left:4.05pt;margin-top:-59.3pt;width:207.6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" fillcolor="#eeece1">
                      <v:textbox style="mso-fit-shape-to-text:t">
                        <w:txbxContent>
                          <w:p w:rsidR="002329FC" w:rsidRPr="008A3F19" w:rsidRDefault="002329FC" w:rsidP="002329FC">
                            <w:pPr>
                              <w:rPr>
                                <w:b/>
                              </w:rPr>
                            </w:pPr>
                            <w:r w:rsidRPr="008A3F19">
                              <w:rPr>
                                <w:b/>
                              </w:rPr>
                              <w:t xml:space="preserve">Program: </w:t>
                            </w:r>
                          </w:p>
                        </w:txbxContent>
                      </v:textbox>
                    </v:shape>
                  </w:pict>
                </mc:Fallback>
              </mc:AlternateContent>
            </w:r>
            <w:r w:rsidR="00552FA4">
              <w:rPr>
                <w:rFonts w:ascii="Times New Roman" w:hAnsi="Times New Roman" w:cs="Times New Roman"/>
                <w:b/>
                <w:color w:val="FFFFFF"/>
              </w:rPr>
              <w:t>Comments</w:t>
            </w:r>
          </w:p>
        </w:tc>
      </w:tr>
      <w:tr w:rsidR="003D03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3D032E" w:rsidP="00F8361D">
            <w:pPr>
              <w:rPr>
                <w:rFonts w:ascii="Times New Roman" w:hAnsi="Times New Roman" w:cs="Times New Roman"/>
              </w:rPr>
            </w:pPr>
            <w:r w:rsidRPr="003D032E">
              <w:rPr>
                <w:rFonts w:ascii="Times New Roman" w:hAnsi="Times New Roman" w:cs="Times New Roman"/>
              </w:rPr>
              <w:t>1.d. Pattern of Service</w:t>
            </w:r>
          </w:p>
        </w:tc>
        <w:tc>
          <w:tcPr>
            <w:tcW w:w="5767" w:type="dxa"/>
            <w:tcBorders>
              <w:top w:val="single" w:sz="4" w:space="0" w:color="auto"/>
              <w:left w:val="single" w:sz="4" w:space="0" w:color="auto"/>
              <w:bottom w:val="single" w:sz="4" w:space="0" w:color="auto"/>
              <w:right w:val="single" w:sz="4" w:space="0" w:color="auto"/>
            </w:tcBorders>
          </w:tcPr>
          <w:p w:rsidR="003D032E" w:rsidRPr="0023022E" w:rsidRDefault="003D032E"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3= Quantitative and/or qualitative evidence indicates that the services provided by the program meet the needs of students or clients.</w:t>
            </w:r>
          </w:p>
          <w:p w:rsidR="003D032E" w:rsidRPr="0023022E" w:rsidRDefault="003D032E"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2= Quantitative and/or qualitative evidence indicates that the services provided by the program meet some student or client needs, and the unit describes plans to improve and/or expand the current pattern of service.</w:t>
            </w:r>
          </w:p>
          <w:p w:rsidR="003D032E" w:rsidRPr="0023022E" w:rsidRDefault="003D032E"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1=There are significant gaps in the pattern of service, no plans to remedy the gaps, and/or no evidence was provided by the program.</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CD3F16">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CD3F16">
            <w:pPr>
              <w:rPr>
                <w:rFonts w:ascii="Times New Roman" w:hAnsi="Times New Roman" w:cs="Times New Roman"/>
                <w:sz w:val="20"/>
              </w:rPr>
            </w:pPr>
          </w:p>
        </w:tc>
      </w:tr>
      <w:tr w:rsidR="003D03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3D032E" w:rsidP="00F8361D">
            <w:pPr>
              <w:rPr>
                <w:rFonts w:ascii="Times New Roman" w:hAnsi="Times New Roman" w:cs="Times New Roman"/>
              </w:rPr>
            </w:pPr>
            <w:r w:rsidRPr="003D032E">
              <w:rPr>
                <w:rFonts w:ascii="Times New Roman" w:hAnsi="Times New Roman" w:cs="Times New Roman"/>
              </w:rPr>
              <w:t>3. Service Area and/or Student Learning Outcomes: Process</w:t>
            </w:r>
          </w:p>
        </w:tc>
        <w:tc>
          <w:tcPr>
            <w:tcW w:w="5767" w:type="dxa"/>
            <w:tcBorders>
              <w:top w:val="single" w:sz="4" w:space="0" w:color="auto"/>
              <w:left w:val="single" w:sz="4" w:space="0" w:color="auto"/>
              <w:bottom w:val="single" w:sz="4" w:space="0" w:color="auto"/>
              <w:right w:val="single" w:sz="4" w:space="0" w:color="auto"/>
            </w:tcBorders>
          </w:tcPr>
          <w:p w:rsidR="003D032E" w:rsidRPr="0023022E" w:rsidRDefault="003D032E"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 xml:space="preserve">3 = Outcomes have been defined, assessed, evaluated, and have been used to inform services offered by the program. </w:t>
            </w:r>
          </w:p>
          <w:p w:rsidR="003D032E" w:rsidRPr="0023022E" w:rsidRDefault="003D032E"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2 = Outcomes cycle is partially complete, or the outcomes process has not been used to inform services offered by the program.</w:t>
            </w:r>
          </w:p>
          <w:p w:rsidR="003D032E" w:rsidRPr="0023022E" w:rsidRDefault="003D032E"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1 = Outcomes have not yet been assessed.</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4E7656" w:rsidTr="00622B63">
        <w:trPr>
          <w:cantSplit/>
          <w:trHeight w:val="20"/>
        </w:trPr>
        <w:tc>
          <w:tcPr>
            <w:tcW w:w="2884" w:type="dxa"/>
            <w:tcBorders>
              <w:top w:val="single" w:sz="4" w:space="0" w:color="auto"/>
              <w:left w:val="single" w:sz="4" w:space="0" w:color="auto"/>
              <w:bottom w:val="single" w:sz="4" w:space="0" w:color="auto"/>
              <w:right w:val="single" w:sz="4" w:space="0" w:color="auto"/>
            </w:tcBorders>
          </w:tcPr>
          <w:p w:rsidR="004E7656" w:rsidRPr="003D032E" w:rsidRDefault="004E7656" w:rsidP="00622B63">
            <w:pPr>
              <w:rPr>
                <w:rFonts w:ascii="Times New Roman" w:hAnsi="Times New Roman" w:cs="Times New Roman"/>
              </w:rPr>
            </w:pPr>
            <w:r>
              <w:rPr>
                <w:rFonts w:ascii="Times New Roman" w:hAnsi="Times New Roman" w:cs="Times New Roman"/>
              </w:rPr>
              <w:t>4</w:t>
            </w:r>
            <w:r w:rsidRPr="003D032E">
              <w:rPr>
                <w:rFonts w:ascii="Times New Roman" w:hAnsi="Times New Roman" w:cs="Times New Roman"/>
              </w:rPr>
              <w:t>.a.i. Innovation and Service Enhancement</w:t>
            </w:r>
          </w:p>
        </w:tc>
        <w:tc>
          <w:tcPr>
            <w:tcW w:w="5767" w:type="dxa"/>
            <w:tcBorders>
              <w:top w:val="single" w:sz="4" w:space="0" w:color="auto"/>
              <w:left w:val="single" w:sz="4" w:space="0" w:color="auto"/>
              <w:bottom w:val="single" w:sz="4" w:space="0" w:color="auto"/>
              <w:right w:val="single" w:sz="4" w:space="0" w:color="auto"/>
            </w:tcBorders>
          </w:tcPr>
          <w:p w:rsidR="004E7656" w:rsidRPr="0023022E" w:rsidRDefault="004E7656" w:rsidP="00622B63">
            <w:pPr>
              <w:ind w:left="176" w:hanging="176"/>
              <w:rPr>
                <w:rFonts w:ascii="Times New Roman" w:hAnsi="Times New Roman" w:cs="Times New Roman"/>
                <w:sz w:val="18"/>
                <w:szCs w:val="18"/>
              </w:rPr>
            </w:pPr>
            <w:r w:rsidRPr="0023022E">
              <w:rPr>
                <w:rFonts w:ascii="Times New Roman" w:hAnsi="Times New Roman" w:cs="Times New Roman"/>
                <w:sz w:val="18"/>
                <w:szCs w:val="18"/>
              </w:rPr>
              <w:t>3=The program has added a significant innovation or enhancement and has collected and analyzed data, if reasonable, to help determine the efficacy of the innovation.</w:t>
            </w:r>
          </w:p>
          <w:p w:rsidR="004E7656" w:rsidRPr="0023022E" w:rsidRDefault="004E7656" w:rsidP="00622B63">
            <w:pPr>
              <w:ind w:left="176" w:hanging="176"/>
              <w:rPr>
                <w:rFonts w:ascii="Times New Roman" w:hAnsi="Times New Roman" w:cs="Times New Roman"/>
                <w:sz w:val="18"/>
                <w:szCs w:val="18"/>
              </w:rPr>
            </w:pPr>
            <w:r w:rsidRPr="0023022E">
              <w:rPr>
                <w:rFonts w:ascii="Times New Roman" w:hAnsi="Times New Roman" w:cs="Times New Roman"/>
                <w:sz w:val="18"/>
                <w:szCs w:val="18"/>
              </w:rPr>
              <w:t>2= The program has added a significant innovation or enhancement that impacts service to students or clients, but has not collected or analyzed data to help determine the efficacy of the innovation.</w:t>
            </w:r>
          </w:p>
          <w:p w:rsidR="004E7656" w:rsidRPr="0023022E" w:rsidRDefault="004E7656" w:rsidP="00622B63">
            <w:pPr>
              <w:ind w:left="173" w:hanging="173"/>
              <w:rPr>
                <w:rFonts w:ascii="Times New Roman" w:hAnsi="Times New Roman" w:cs="Times New Roman"/>
                <w:sz w:val="18"/>
                <w:szCs w:val="18"/>
              </w:rPr>
            </w:pPr>
            <w:r w:rsidRPr="0023022E">
              <w:rPr>
                <w:rFonts w:ascii="Times New Roman" w:hAnsi="Times New Roman" w:cs="Times New Roman"/>
                <w:sz w:val="18"/>
                <w:szCs w:val="18"/>
              </w:rPr>
              <w:t>1=The unit does not describe innovations or enhancements to services.</w:t>
            </w:r>
          </w:p>
        </w:tc>
        <w:tc>
          <w:tcPr>
            <w:tcW w:w="901" w:type="dxa"/>
            <w:tcBorders>
              <w:top w:val="single" w:sz="4" w:space="0" w:color="auto"/>
              <w:left w:val="single" w:sz="4" w:space="0" w:color="auto"/>
              <w:bottom w:val="single" w:sz="4" w:space="0" w:color="auto"/>
              <w:right w:val="single" w:sz="4" w:space="0" w:color="auto"/>
            </w:tcBorders>
            <w:vAlign w:val="center"/>
          </w:tcPr>
          <w:p w:rsidR="004E7656" w:rsidRDefault="004E7656" w:rsidP="00622B6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4E7656" w:rsidRDefault="004E7656" w:rsidP="00622B63">
            <w:pPr>
              <w:rPr>
                <w:rFonts w:ascii="Times New Roman" w:hAnsi="Times New Roman" w:cs="Times New Roman"/>
                <w:sz w:val="20"/>
              </w:rPr>
            </w:pPr>
          </w:p>
        </w:tc>
      </w:tr>
      <w:tr w:rsidR="004E7656" w:rsidTr="00622B63">
        <w:trPr>
          <w:cantSplit/>
          <w:trHeight w:val="20"/>
        </w:trPr>
        <w:tc>
          <w:tcPr>
            <w:tcW w:w="2884" w:type="dxa"/>
            <w:tcBorders>
              <w:top w:val="single" w:sz="4" w:space="0" w:color="auto"/>
              <w:left w:val="single" w:sz="4" w:space="0" w:color="auto"/>
              <w:bottom w:val="single" w:sz="4" w:space="0" w:color="auto"/>
              <w:right w:val="single" w:sz="4" w:space="0" w:color="auto"/>
            </w:tcBorders>
          </w:tcPr>
          <w:p w:rsidR="004E7656" w:rsidRPr="003D032E" w:rsidRDefault="004E7656" w:rsidP="00622B63">
            <w:pPr>
              <w:rPr>
                <w:rFonts w:ascii="Times New Roman" w:hAnsi="Times New Roman" w:cs="Times New Roman"/>
              </w:rPr>
            </w:pPr>
            <w:r>
              <w:rPr>
                <w:rFonts w:ascii="Times New Roman" w:hAnsi="Times New Roman" w:cs="Times New Roman"/>
              </w:rPr>
              <w:t>4</w:t>
            </w:r>
            <w:r w:rsidRPr="003D032E">
              <w:rPr>
                <w:rFonts w:ascii="Times New Roman" w:hAnsi="Times New Roman" w:cs="Times New Roman"/>
              </w:rPr>
              <w:t>.a.ii. Partnerships</w:t>
            </w:r>
          </w:p>
        </w:tc>
        <w:tc>
          <w:tcPr>
            <w:tcW w:w="5767" w:type="dxa"/>
            <w:tcBorders>
              <w:top w:val="single" w:sz="4" w:space="0" w:color="auto"/>
              <w:left w:val="single" w:sz="4" w:space="0" w:color="auto"/>
              <w:bottom w:val="single" w:sz="4" w:space="0" w:color="auto"/>
              <w:right w:val="single" w:sz="4" w:space="0" w:color="auto"/>
            </w:tcBorders>
          </w:tcPr>
          <w:p w:rsidR="004E7656" w:rsidRPr="0023022E" w:rsidRDefault="004E7656" w:rsidP="00622B63">
            <w:pPr>
              <w:ind w:left="176" w:hanging="176"/>
              <w:rPr>
                <w:rFonts w:ascii="Times New Roman" w:hAnsi="Times New Roman" w:cs="Times New Roman"/>
                <w:sz w:val="18"/>
                <w:szCs w:val="18"/>
              </w:rPr>
            </w:pPr>
            <w:r w:rsidRPr="0023022E">
              <w:rPr>
                <w:rFonts w:ascii="Times New Roman" w:hAnsi="Times New Roman" w:cs="Times New Roman"/>
                <w:sz w:val="18"/>
                <w:szCs w:val="18"/>
              </w:rPr>
              <w:t>3=The unit has at least two external or internal partnerships that substantially impact the quality of services to students or clients.</w:t>
            </w:r>
          </w:p>
          <w:p w:rsidR="004E7656" w:rsidRPr="0023022E" w:rsidRDefault="004E7656" w:rsidP="00622B63">
            <w:pPr>
              <w:ind w:left="176" w:hanging="176"/>
              <w:rPr>
                <w:rFonts w:ascii="Times New Roman" w:hAnsi="Times New Roman" w:cs="Times New Roman"/>
                <w:sz w:val="18"/>
                <w:szCs w:val="18"/>
              </w:rPr>
            </w:pPr>
            <w:r w:rsidRPr="0023022E">
              <w:rPr>
                <w:rFonts w:ascii="Times New Roman" w:hAnsi="Times New Roman" w:cs="Times New Roman"/>
                <w:sz w:val="18"/>
                <w:szCs w:val="18"/>
              </w:rPr>
              <w:t>2=The unit has one external or internal partnership that substantially impacts the quality of services to students or clients.</w:t>
            </w:r>
          </w:p>
          <w:p w:rsidR="004E7656" w:rsidRPr="0023022E" w:rsidRDefault="004E7656" w:rsidP="00622B63">
            <w:pPr>
              <w:ind w:left="176" w:hanging="176"/>
              <w:rPr>
                <w:rFonts w:ascii="Times New Roman" w:hAnsi="Times New Roman" w:cs="Times New Roman"/>
                <w:sz w:val="18"/>
                <w:szCs w:val="18"/>
              </w:rPr>
            </w:pPr>
            <w:r w:rsidRPr="0023022E">
              <w:rPr>
                <w:rFonts w:ascii="Times New Roman" w:hAnsi="Times New Roman" w:cs="Times New Roman"/>
                <w:sz w:val="18"/>
                <w:szCs w:val="18"/>
              </w:rPr>
              <w:t xml:space="preserve">1=The unit has no external or internal partnerships.  </w:t>
            </w:r>
          </w:p>
        </w:tc>
        <w:tc>
          <w:tcPr>
            <w:tcW w:w="901" w:type="dxa"/>
            <w:tcBorders>
              <w:top w:val="single" w:sz="4" w:space="0" w:color="auto"/>
              <w:left w:val="single" w:sz="4" w:space="0" w:color="auto"/>
              <w:bottom w:val="single" w:sz="4" w:space="0" w:color="auto"/>
              <w:right w:val="single" w:sz="4" w:space="0" w:color="auto"/>
            </w:tcBorders>
            <w:vAlign w:val="center"/>
          </w:tcPr>
          <w:p w:rsidR="004E7656" w:rsidRDefault="004E7656" w:rsidP="00622B6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4E7656" w:rsidRDefault="004E7656" w:rsidP="00622B63">
            <w:pPr>
              <w:rPr>
                <w:rFonts w:ascii="Times New Roman" w:hAnsi="Times New Roman" w:cs="Times New Roman"/>
                <w:sz w:val="20"/>
              </w:rPr>
            </w:pPr>
          </w:p>
        </w:tc>
      </w:tr>
      <w:tr w:rsidR="003D03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4E7656" w:rsidP="00F8361D">
            <w:pPr>
              <w:rPr>
                <w:rFonts w:ascii="Times New Roman" w:hAnsi="Times New Roman" w:cs="Times New Roman"/>
              </w:rPr>
            </w:pPr>
            <w:r>
              <w:rPr>
                <w:rFonts w:ascii="Times New Roman" w:hAnsi="Times New Roman" w:cs="Times New Roman"/>
              </w:rPr>
              <w:t>5</w:t>
            </w:r>
            <w:r w:rsidR="003D032E" w:rsidRPr="003D032E">
              <w:rPr>
                <w:rFonts w:ascii="Times New Roman" w:hAnsi="Times New Roman" w:cs="Times New Roman"/>
              </w:rPr>
              <w:t xml:space="preserve">.a. Additional Program Effectiveness Measures </w:t>
            </w:r>
          </w:p>
        </w:tc>
        <w:tc>
          <w:tcPr>
            <w:tcW w:w="5767" w:type="dxa"/>
            <w:tcBorders>
              <w:top w:val="single" w:sz="4" w:space="0" w:color="auto"/>
              <w:left w:val="single" w:sz="4" w:space="0" w:color="auto"/>
              <w:bottom w:val="single" w:sz="4" w:space="0" w:color="auto"/>
              <w:right w:val="single" w:sz="4" w:space="0" w:color="auto"/>
            </w:tcBorders>
          </w:tcPr>
          <w:p w:rsidR="003D032E" w:rsidRPr="0023022E" w:rsidRDefault="003D032E"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3 = At least two additional useful effectiveness measures have been defined and applied.</w:t>
            </w:r>
          </w:p>
          <w:p w:rsidR="003D032E" w:rsidRPr="0023022E" w:rsidRDefault="003D032E"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2 = At least one additional useful effectiveness measure has been defined and applied.</w:t>
            </w:r>
          </w:p>
          <w:p w:rsidR="003D032E" w:rsidRPr="0023022E" w:rsidRDefault="003D032E"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1 = No additional effectiveness measures have been defined and applied.</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3D03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4E7656" w:rsidP="00F8361D">
            <w:pPr>
              <w:rPr>
                <w:rFonts w:ascii="Times New Roman" w:hAnsi="Times New Roman" w:cs="Times New Roman"/>
                <w:noProof/>
              </w:rPr>
            </w:pPr>
            <w:r>
              <w:rPr>
                <w:rFonts w:ascii="Times New Roman" w:hAnsi="Times New Roman" w:cs="Times New Roman"/>
              </w:rPr>
              <w:t>5</w:t>
            </w:r>
            <w:r w:rsidR="003D032E" w:rsidRPr="003D032E">
              <w:rPr>
                <w:rFonts w:ascii="Times New Roman" w:hAnsi="Times New Roman" w:cs="Times New Roman"/>
              </w:rPr>
              <w:t>.b. Program Effectiveness Criteria</w:t>
            </w:r>
          </w:p>
        </w:tc>
        <w:tc>
          <w:tcPr>
            <w:tcW w:w="5767" w:type="dxa"/>
            <w:tcBorders>
              <w:top w:val="single" w:sz="4" w:space="0" w:color="auto"/>
              <w:left w:val="single" w:sz="4" w:space="0" w:color="auto"/>
              <w:bottom w:val="single" w:sz="4" w:space="0" w:color="auto"/>
              <w:right w:val="single" w:sz="4" w:space="0" w:color="auto"/>
            </w:tcBorders>
          </w:tcPr>
          <w:p w:rsidR="003D032E" w:rsidRPr="0023022E" w:rsidRDefault="003D032E"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3 = Program has set criteria for all effectiveness measures, has met the criteria, and has developed strategies for improving services if any are needed or identified.</w:t>
            </w:r>
          </w:p>
          <w:p w:rsidR="003D032E" w:rsidRPr="0023022E" w:rsidRDefault="003D032E"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2 = Program has set criteria for effectiveness measures, has not met the criteria specified, but has developed strategies for improving services if any are needed or identified.</w:t>
            </w:r>
          </w:p>
          <w:p w:rsidR="003D032E" w:rsidRPr="0023022E" w:rsidRDefault="003D032E" w:rsidP="000334B0">
            <w:pPr>
              <w:ind w:left="176" w:hanging="176"/>
              <w:rPr>
                <w:rFonts w:ascii="Times New Roman" w:hAnsi="Times New Roman" w:cs="Times New Roman"/>
                <w:sz w:val="18"/>
                <w:szCs w:val="18"/>
              </w:rPr>
            </w:pPr>
            <w:r w:rsidRPr="0023022E">
              <w:rPr>
                <w:rFonts w:ascii="Times New Roman" w:hAnsi="Times New Roman" w:cs="Times New Roman"/>
                <w:sz w:val="18"/>
                <w:szCs w:val="18"/>
              </w:rPr>
              <w:t xml:space="preserve">1 = No </w:t>
            </w:r>
            <w:r w:rsidR="000334B0" w:rsidRPr="0023022E">
              <w:rPr>
                <w:rFonts w:ascii="Times New Roman" w:hAnsi="Times New Roman" w:cs="Times New Roman"/>
                <w:sz w:val="18"/>
                <w:szCs w:val="18"/>
              </w:rPr>
              <w:t xml:space="preserve">program effectiveness criteria </w:t>
            </w:r>
            <w:r w:rsidRPr="0023022E">
              <w:rPr>
                <w:rFonts w:ascii="Times New Roman" w:hAnsi="Times New Roman" w:cs="Times New Roman"/>
                <w:sz w:val="18"/>
                <w:szCs w:val="18"/>
              </w:rPr>
              <w:t>have been developed.</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2302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23022E" w:rsidRPr="0023022E" w:rsidRDefault="0023022E" w:rsidP="0023022E">
            <w:pPr>
              <w:rPr>
                <w:rFonts w:ascii="Times New Roman" w:hAnsi="Times New Roman" w:cs="Times New Roman"/>
              </w:rPr>
            </w:pPr>
            <w:r w:rsidRPr="0023022E">
              <w:rPr>
                <w:rFonts w:ascii="Times New Roman" w:hAnsi="Times New Roman" w:cs="Times New Roman"/>
              </w:rPr>
              <w:lastRenderedPageBreak/>
              <w:t>7.c.i. Alignment with CHC Mission</w:t>
            </w:r>
          </w:p>
        </w:tc>
        <w:tc>
          <w:tcPr>
            <w:tcW w:w="5767" w:type="dxa"/>
            <w:tcBorders>
              <w:top w:val="single" w:sz="4" w:space="0" w:color="auto"/>
              <w:left w:val="single" w:sz="4" w:space="0" w:color="auto"/>
              <w:bottom w:val="single" w:sz="4" w:space="0" w:color="auto"/>
              <w:right w:val="single" w:sz="4" w:space="0" w:color="auto"/>
            </w:tcBorders>
          </w:tcPr>
          <w:p w:rsidR="0023022E" w:rsidRPr="0023022E" w:rsidRDefault="0023022E" w:rsidP="0023022E">
            <w:pPr>
              <w:ind w:left="153" w:hanging="153"/>
              <w:rPr>
                <w:rFonts w:ascii="Times New Roman" w:hAnsi="Times New Roman" w:cs="Times New Roman"/>
                <w:sz w:val="18"/>
              </w:rPr>
            </w:pPr>
            <w:r w:rsidRPr="0023022E">
              <w:rPr>
                <w:rFonts w:ascii="Times New Roman" w:hAnsi="Times New Roman" w:cs="Times New Roman"/>
                <w:sz w:val="18"/>
              </w:rPr>
              <w:t>3 = Unit has provided a substantial discussion of the ways its mission aligns with the college’s mission.</w:t>
            </w:r>
          </w:p>
          <w:p w:rsidR="0023022E" w:rsidRPr="0023022E" w:rsidRDefault="0023022E" w:rsidP="0023022E">
            <w:pPr>
              <w:ind w:left="153" w:hanging="153"/>
              <w:rPr>
                <w:rFonts w:ascii="Times New Roman" w:hAnsi="Times New Roman" w:cs="Times New Roman"/>
                <w:sz w:val="18"/>
              </w:rPr>
            </w:pPr>
            <w:r w:rsidRPr="0023022E">
              <w:rPr>
                <w:rFonts w:ascii="Times New Roman" w:hAnsi="Times New Roman" w:cs="Times New Roman"/>
                <w:sz w:val="18"/>
              </w:rPr>
              <w:t>2 = Unit has partially provided a substantial discussion of the alignment between its m</w:t>
            </w:r>
            <w:bookmarkStart w:id="0" w:name="_GoBack"/>
            <w:bookmarkEnd w:id="0"/>
            <w:r w:rsidRPr="0023022E">
              <w:rPr>
                <w:rFonts w:ascii="Times New Roman" w:hAnsi="Times New Roman" w:cs="Times New Roman"/>
                <w:sz w:val="18"/>
              </w:rPr>
              <w:t>ission and the college’s mission.</w:t>
            </w:r>
          </w:p>
          <w:p w:rsidR="0023022E" w:rsidRPr="0023022E" w:rsidRDefault="0023022E" w:rsidP="0023022E">
            <w:pPr>
              <w:ind w:left="153" w:hanging="153"/>
              <w:rPr>
                <w:rFonts w:ascii="Times New Roman" w:hAnsi="Times New Roman" w:cs="Times New Roman"/>
                <w:sz w:val="18"/>
              </w:rPr>
            </w:pPr>
            <w:r w:rsidRPr="0023022E">
              <w:rPr>
                <w:rFonts w:ascii="Times New Roman" w:hAnsi="Times New Roman" w:cs="Times New Roman"/>
                <w:sz w:val="18"/>
              </w:rPr>
              <w:t>1 = Unit has not demonstrated that its mission align with the college’s mission.</w:t>
            </w:r>
          </w:p>
        </w:tc>
        <w:tc>
          <w:tcPr>
            <w:tcW w:w="901" w:type="dxa"/>
            <w:tcBorders>
              <w:top w:val="single" w:sz="4" w:space="0" w:color="auto"/>
              <w:left w:val="single" w:sz="4" w:space="0" w:color="auto"/>
              <w:bottom w:val="single" w:sz="4" w:space="0" w:color="auto"/>
              <w:right w:val="single" w:sz="4" w:space="0" w:color="auto"/>
            </w:tcBorders>
            <w:vAlign w:val="center"/>
          </w:tcPr>
          <w:p w:rsidR="0023022E" w:rsidRDefault="0023022E" w:rsidP="0023022E">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23022E" w:rsidRDefault="0023022E" w:rsidP="0023022E">
            <w:pPr>
              <w:rPr>
                <w:rFonts w:ascii="Times New Roman" w:hAnsi="Times New Roman" w:cs="Times New Roman"/>
                <w:sz w:val="20"/>
              </w:rPr>
            </w:pPr>
          </w:p>
        </w:tc>
      </w:tr>
      <w:tr w:rsidR="002302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23022E" w:rsidRPr="0023022E" w:rsidRDefault="0023022E" w:rsidP="0023022E">
            <w:pPr>
              <w:rPr>
                <w:rFonts w:ascii="Times New Roman" w:hAnsi="Times New Roman" w:cs="Times New Roman"/>
              </w:rPr>
            </w:pPr>
            <w:r w:rsidRPr="0023022E">
              <w:rPr>
                <w:rFonts w:ascii="Times New Roman" w:hAnsi="Times New Roman" w:cs="Times New Roman"/>
              </w:rPr>
              <w:t>7.c.ii. Alignment with CHC Vision</w:t>
            </w:r>
          </w:p>
        </w:tc>
        <w:tc>
          <w:tcPr>
            <w:tcW w:w="5767" w:type="dxa"/>
            <w:tcBorders>
              <w:top w:val="single" w:sz="4" w:space="0" w:color="auto"/>
              <w:left w:val="single" w:sz="4" w:space="0" w:color="auto"/>
              <w:bottom w:val="single" w:sz="4" w:space="0" w:color="auto"/>
              <w:right w:val="single" w:sz="4" w:space="0" w:color="auto"/>
            </w:tcBorders>
          </w:tcPr>
          <w:p w:rsidR="0023022E" w:rsidRPr="0023022E" w:rsidRDefault="0023022E" w:rsidP="0023022E">
            <w:pPr>
              <w:ind w:left="153" w:hanging="153"/>
              <w:rPr>
                <w:rFonts w:ascii="Times New Roman" w:hAnsi="Times New Roman" w:cs="Times New Roman"/>
                <w:sz w:val="18"/>
              </w:rPr>
            </w:pPr>
            <w:r w:rsidRPr="0023022E">
              <w:rPr>
                <w:rFonts w:ascii="Times New Roman" w:hAnsi="Times New Roman" w:cs="Times New Roman"/>
                <w:sz w:val="18"/>
              </w:rPr>
              <w:t>3 = Unit has provided a substantial discussion of the ways its vision aligns with the college’s vision.</w:t>
            </w:r>
          </w:p>
          <w:p w:rsidR="0023022E" w:rsidRPr="0023022E" w:rsidRDefault="0023022E" w:rsidP="0023022E">
            <w:pPr>
              <w:ind w:left="153" w:hanging="153"/>
              <w:rPr>
                <w:rFonts w:ascii="Times New Roman" w:hAnsi="Times New Roman" w:cs="Times New Roman"/>
                <w:sz w:val="18"/>
              </w:rPr>
            </w:pPr>
            <w:r w:rsidRPr="0023022E">
              <w:rPr>
                <w:rFonts w:ascii="Times New Roman" w:hAnsi="Times New Roman" w:cs="Times New Roman"/>
                <w:sz w:val="18"/>
              </w:rPr>
              <w:t>2 = Unit has partially provided a substantial discussion of the alignment between its vision and the college’s vision.</w:t>
            </w:r>
          </w:p>
          <w:p w:rsidR="0023022E" w:rsidRPr="0023022E" w:rsidRDefault="0023022E" w:rsidP="0023022E">
            <w:pPr>
              <w:ind w:left="153" w:hanging="153"/>
              <w:rPr>
                <w:rFonts w:ascii="Times New Roman" w:hAnsi="Times New Roman" w:cs="Times New Roman"/>
                <w:sz w:val="18"/>
              </w:rPr>
            </w:pPr>
            <w:r w:rsidRPr="0023022E">
              <w:rPr>
                <w:rFonts w:ascii="Times New Roman" w:hAnsi="Times New Roman" w:cs="Times New Roman"/>
                <w:sz w:val="18"/>
              </w:rPr>
              <w:t>1 = Unit has not demonstrated that its vision align with the college’s vision.</w:t>
            </w:r>
          </w:p>
        </w:tc>
        <w:tc>
          <w:tcPr>
            <w:tcW w:w="901" w:type="dxa"/>
            <w:tcBorders>
              <w:top w:val="single" w:sz="4" w:space="0" w:color="auto"/>
              <w:left w:val="single" w:sz="4" w:space="0" w:color="auto"/>
              <w:bottom w:val="single" w:sz="4" w:space="0" w:color="auto"/>
              <w:right w:val="single" w:sz="4" w:space="0" w:color="auto"/>
            </w:tcBorders>
            <w:vAlign w:val="center"/>
          </w:tcPr>
          <w:p w:rsidR="0023022E" w:rsidRDefault="0023022E" w:rsidP="0023022E">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23022E" w:rsidRDefault="0023022E" w:rsidP="0023022E">
            <w:pPr>
              <w:rPr>
                <w:rFonts w:ascii="Times New Roman" w:hAnsi="Times New Roman" w:cs="Times New Roman"/>
                <w:sz w:val="20"/>
              </w:rPr>
            </w:pPr>
          </w:p>
        </w:tc>
      </w:tr>
      <w:tr w:rsidR="00722D93"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722D93" w:rsidRDefault="00B95A4F">
            <w:pPr>
              <w:rPr>
                <w:rFonts w:ascii="Times New Roman" w:hAnsi="Times New Roman" w:cs="Times New Roman"/>
              </w:rPr>
            </w:pPr>
            <w:r>
              <w:rPr>
                <w:rFonts w:ascii="Times New Roman" w:hAnsi="Times New Roman" w:cs="Times New Roman"/>
              </w:rPr>
              <w:t>9</w:t>
            </w:r>
            <w:r w:rsidR="00722D93">
              <w:rPr>
                <w:rFonts w:ascii="Times New Roman" w:hAnsi="Times New Roman" w:cs="Times New Roman"/>
              </w:rPr>
              <w:t>. Goals</w:t>
            </w:r>
          </w:p>
        </w:tc>
        <w:tc>
          <w:tcPr>
            <w:tcW w:w="5767" w:type="dxa"/>
            <w:tcBorders>
              <w:top w:val="single" w:sz="4" w:space="0" w:color="auto"/>
              <w:left w:val="single" w:sz="4" w:space="0" w:color="auto"/>
              <w:bottom w:val="single" w:sz="4" w:space="0" w:color="auto"/>
              <w:right w:val="single" w:sz="4" w:space="0" w:color="auto"/>
            </w:tcBorders>
          </w:tcPr>
          <w:p w:rsidR="00722D93" w:rsidRPr="0023022E" w:rsidRDefault="00722D93"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p>
          <w:p w:rsidR="00722D93" w:rsidRPr="0023022E" w:rsidRDefault="00722D93"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rsidR="00722D93" w:rsidRPr="0023022E" w:rsidRDefault="00722D93"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tc>
        <w:tc>
          <w:tcPr>
            <w:tcW w:w="901" w:type="dxa"/>
            <w:tcBorders>
              <w:top w:val="single" w:sz="4" w:space="0" w:color="auto"/>
              <w:left w:val="single" w:sz="4" w:space="0" w:color="auto"/>
              <w:bottom w:val="single" w:sz="4" w:space="0" w:color="auto"/>
              <w:right w:val="single" w:sz="4" w:space="0" w:color="auto"/>
            </w:tcBorders>
            <w:vAlign w:val="center"/>
          </w:tcPr>
          <w:p w:rsidR="00722D93" w:rsidRDefault="00722D93"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722D93" w:rsidRDefault="00722D93" w:rsidP="00D267B8">
            <w:pPr>
              <w:rPr>
                <w:rFonts w:ascii="Times New Roman" w:hAnsi="Times New Roman" w:cs="Times New Roman"/>
                <w:sz w:val="20"/>
              </w:rPr>
            </w:pPr>
          </w:p>
        </w:tc>
      </w:tr>
      <w:tr w:rsidR="00722D93"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722D93" w:rsidRDefault="00B95A4F">
            <w:pPr>
              <w:rPr>
                <w:rFonts w:ascii="Times New Roman" w:hAnsi="Times New Roman" w:cs="Times New Roman"/>
              </w:rPr>
            </w:pPr>
            <w:r>
              <w:rPr>
                <w:rFonts w:ascii="Times New Roman" w:hAnsi="Times New Roman" w:cs="Times New Roman"/>
              </w:rPr>
              <w:t>9</w:t>
            </w:r>
            <w:r w:rsidR="00722D93">
              <w:rPr>
                <w:rFonts w:ascii="Times New Roman" w:hAnsi="Times New Roman" w:cs="Times New Roman"/>
              </w:rPr>
              <w:t>. Objectives</w:t>
            </w:r>
          </w:p>
        </w:tc>
        <w:tc>
          <w:tcPr>
            <w:tcW w:w="5767" w:type="dxa"/>
            <w:tcBorders>
              <w:top w:val="single" w:sz="4" w:space="0" w:color="auto"/>
              <w:left w:val="single" w:sz="4" w:space="0" w:color="auto"/>
              <w:bottom w:val="single" w:sz="4" w:space="0" w:color="auto"/>
              <w:right w:val="single" w:sz="4" w:space="0" w:color="auto"/>
            </w:tcBorders>
          </w:tcPr>
          <w:p w:rsidR="00722D93" w:rsidRPr="0023022E" w:rsidRDefault="00722D93"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3 = Unit has identified objectives that are clearly related to the results of its self-evaluation, concrete, specific, measurable, and reasonable with respect to scope and timeline. If an objective includes resources, the rationale shows that they are necessary to achievement of the objective.</w:t>
            </w:r>
          </w:p>
          <w:p w:rsidR="00722D93" w:rsidRPr="0023022E" w:rsidRDefault="00722D93"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2 = Unit has identified objectives that are somewhat related to the results of its self-evaluation, only partially concrete, specific, measurable, and reasonable with respect to scope and timeline. If an objective includes resources, the rationale shows that they are somewhat related to achievement of the objective.</w:t>
            </w:r>
          </w:p>
          <w:p w:rsidR="00722D93" w:rsidRPr="0023022E" w:rsidRDefault="00722D93" w:rsidP="00F8361D">
            <w:pPr>
              <w:ind w:left="176" w:hanging="176"/>
              <w:rPr>
                <w:rFonts w:ascii="Times New Roman" w:hAnsi="Times New Roman" w:cs="Times New Roman"/>
                <w:sz w:val="18"/>
                <w:szCs w:val="18"/>
              </w:rPr>
            </w:pPr>
            <w:r w:rsidRPr="0023022E">
              <w:rPr>
                <w:rFonts w:ascii="Times New Roman" w:hAnsi="Times New Roman" w:cs="Times New Roman"/>
                <w:sz w:val="18"/>
                <w:szCs w:val="18"/>
              </w:rPr>
              <w:t>1 = Unit has not identified objectives, and/or objectives are unrelated to the results of its self-evaluation, or objectives meet few or none of the characteristics specified in ratings 2 and 3.</w:t>
            </w:r>
          </w:p>
        </w:tc>
        <w:tc>
          <w:tcPr>
            <w:tcW w:w="901" w:type="dxa"/>
            <w:tcBorders>
              <w:top w:val="single" w:sz="4" w:space="0" w:color="auto"/>
              <w:left w:val="single" w:sz="4" w:space="0" w:color="auto"/>
              <w:bottom w:val="single" w:sz="4" w:space="0" w:color="auto"/>
              <w:right w:val="single" w:sz="4" w:space="0" w:color="auto"/>
            </w:tcBorders>
            <w:vAlign w:val="center"/>
          </w:tcPr>
          <w:p w:rsidR="00722D93" w:rsidRDefault="00722D93"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722D93" w:rsidRDefault="00722D93" w:rsidP="00D267B8">
            <w:pPr>
              <w:rPr>
                <w:rFonts w:ascii="Times New Roman" w:hAnsi="Times New Roman" w:cs="Times New Roman"/>
                <w:sz w:val="20"/>
              </w:rPr>
            </w:pPr>
          </w:p>
        </w:tc>
      </w:tr>
      <w:tr w:rsidR="00ED38CB"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ED38CB" w:rsidRPr="009554FC" w:rsidRDefault="00ED38CB" w:rsidP="00290285">
            <w:pPr>
              <w:ind w:left="90"/>
              <w:rPr>
                <w:rFonts w:ascii="Times New Roman" w:hAnsi="Times New Roman" w:cs="Times New Roman"/>
              </w:rPr>
            </w:pPr>
            <w:r>
              <w:rPr>
                <w:rFonts w:ascii="Times New Roman" w:hAnsi="Times New Roman" w:cs="Times New Roman"/>
              </w:rPr>
              <w:t>Document Quality</w:t>
            </w:r>
          </w:p>
        </w:tc>
        <w:tc>
          <w:tcPr>
            <w:tcW w:w="5767" w:type="dxa"/>
            <w:tcBorders>
              <w:top w:val="single" w:sz="4" w:space="0" w:color="auto"/>
              <w:left w:val="single" w:sz="4" w:space="0" w:color="auto"/>
              <w:bottom w:val="single" w:sz="4" w:space="0" w:color="auto"/>
              <w:right w:val="single" w:sz="4" w:space="0" w:color="auto"/>
            </w:tcBorders>
            <w:vAlign w:val="center"/>
          </w:tcPr>
          <w:p w:rsidR="00ED38CB" w:rsidRPr="0023022E" w:rsidRDefault="00ED38CB" w:rsidP="00290285">
            <w:pPr>
              <w:rPr>
                <w:rFonts w:ascii="Times New Roman" w:hAnsi="Times New Roman" w:cs="Times New Roman"/>
                <w:sz w:val="18"/>
                <w:szCs w:val="18"/>
              </w:rPr>
            </w:pPr>
            <w:r w:rsidRPr="0023022E">
              <w:rPr>
                <w:rFonts w:ascii="Times New Roman" w:hAnsi="Times New Roman" w:cs="Times New Roman"/>
                <w:sz w:val="18"/>
                <w:szCs w:val="18"/>
              </w:rPr>
              <w:t>3 =The unit answered all of the questions.</w:t>
            </w:r>
          </w:p>
          <w:p w:rsidR="00ED38CB" w:rsidRPr="0023022E" w:rsidRDefault="00ED38CB" w:rsidP="00290285">
            <w:pPr>
              <w:rPr>
                <w:rFonts w:ascii="Times New Roman" w:hAnsi="Times New Roman" w:cs="Times New Roman"/>
                <w:sz w:val="18"/>
                <w:szCs w:val="18"/>
              </w:rPr>
            </w:pPr>
          </w:p>
          <w:p w:rsidR="00ED38CB" w:rsidRPr="0023022E" w:rsidRDefault="00ED38CB" w:rsidP="00290285">
            <w:pPr>
              <w:rPr>
                <w:rFonts w:ascii="Times New Roman" w:hAnsi="Times New Roman" w:cs="Times New Roman"/>
                <w:sz w:val="18"/>
                <w:szCs w:val="18"/>
              </w:rPr>
            </w:pPr>
            <w:r w:rsidRPr="0023022E">
              <w:rPr>
                <w:rFonts w:ascii="Times New Roman" w:hAnsi="Times New Roman" w:cs="Times New Roman"/>
                <w:sz w:val="18"/>
                <w:szCs w:val="18"/>
              </w:rPr>
              <w:t>1 = The unit did not answer all of the questions.</w:t>
            </w:r>
          </w:p>
        </w:tc>
        <w:tc>
          <w:tcPr>
            <w:tcW w:w="901" w:type="dxa"/>
            <w:tcBorders>
              <w:top w:val="single" w:sz="4" w:space="0" w:color="auto"/>
              <w:left w:val="single" w:sz="4" w:space="0" w:color="auto"/>
              <w:bottom w:val="single" w:sz="4" w:space="0" w:color="auto"/>
              <w:right w:val="single" w:sz="4" w:space="0" w:color="auto"/>
            </w:tcBorders>
            <w:vAlign w:val="center"/>
          </w:tcPr>
          <w:p w:rsidR="00ED38CB" w:rsidRDefault="00ED38CB"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ED38CB" w:rsidRDefault="00ED38CB" w:rsidP="00D267B8">
            <w:pPr>
              <w:rPr>
                <w:rFonts w:ascii="Times New Roman" w:hAnsi="Times New Roman" w:cs="Times New Roman"/>
                <w:sz w:val="20"/>
              </w:rPr>
            </w:pPr>
          </w:p>
        </w:tc>
      </w:tr>
    </w:tbl>
    <w:p w:rsidR="00552FA4" w:rsidRDefault="00552FA4">
      <w:pPr>
        <w:rPr>
          <w:rFonts w:ascii="Times New Roman" w:hAnsi="Times New Roman" w:cs="Times New Roman"/>
          <w:sz w:val="16"/>
          <w:szCs w:val="16"/>
        </w:rPr>
      </w:pPr>
    </w:p>
    <w:sectPr w:rsidR="00552FA4" w:rsidSect="0023022E">
      <w:headerReference w:type="default" r:id="rId8"/>
      <w:footerReference w:type="default" r:id="rId9"/>
      <w:pgSz w:w="15840" w:h="12240" w:orient="landscape" w:code="1"/>
      <w:pgMar w:top="1518" w:right="1440" w:bottom="1710" w:left="1008" w:header="81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38" w:rsidRDefault="00DF5638">
      <w:pPr>
        <w:rPr>
          <w:rFonts w:ascii="Times New Roman" w:hAnsi="Times New Roman" w:cs="Times New Roman"/>
        </w:rPr>
      </w:pPr>
      <w:r>
        <w:rPr>
          <w:rFonts w:ascii="Times New Roman" w:hAnsi="Times New Roman" w:cs="Times New Roman"/>
        </w:rPr>
        <w:separator/>
      </w:r>
    </w:p>
  </w:endnote>
  <w:endnote w:type="continuationSeparator" w:id="0">
    <w:p w:rsidR="00DF5638" w:rsidRDefault="00DF563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AA" w:rsidRDefault="004E7656" w:rsidP="00F12142">
    <w:pPr>
      <w:pStyle w:val="Footer"/>
      <w:tabs>
        <w:tab w:val="clear" w:pos="4320"/>
        <w:tab w:val="clear" w:pos="8640"/>
        <w:tab w:val="center" w:pos="6696"/>
        <w:tab w:val="right" w:pos="13320"/>
      </w:tabs>
      <w:rPr>
        <w:rFonts w:ascii="Times New Roman" w:hAnsi="Times New Roman" w:cs="Times New Roman"/>
        <w:sz w:val="20"/>
        <w:szCs w:val="20"/>
      </w:rPr>
    </w:pPr>
    <w:r>
      <w:rPr>
        <w:rStyle w:val="PageNumber"/>
        <w:sz w:val="20"/>
        <w:szCs w:val="20"/>
      </w:rPr>
      <w:t>Committee Approved: May 2, 2016</w:t>
    </w:r>
    <w:r w:rsidR="00552FA4">
      <w:rPr>
        <w:rStyle w:val="PageNumber"/>
        <w:sz w:val="20"/>
        <w:szCs w:val="20"/>
      </w:rPr>
      <w:tab/>
    </w:r>
    <w:r w:rsidR="00552FA4">
      <w:rPr>
        <w:rStyle w:val="PageNumber"/>
        <w:sz w:val="20"/>
        <w:szCs w:val="20"/>
      </w:rPr>
      <w:tab/>
    </w:r>
    <w:r w:rsidR="0035190B">
      <w:rPr>
        <w:rStyle w:val="PageNumber"/>
        <w:sz w:val="20"/>
      </w:rPr>
      <w:fldChar w:fldCharType="begin"/>
    </w:r>
    <w:r w:rsidR="00552FA4">
      <w:rPr>
        <w:rStyle w:val="PageNumber"/>
        <w:sz w:val="20"/>
      </w:rPr>
      <w:instrText xml:space="preserve"> PAGE </w:instrText>
    </w:r>
    <w:r w:rsidR="0035190B">
      <w:rPr>
        <w:rStyle w:val="PageNumber"/>
        <w:sz w:val="20"/>
      </w:rPr>
      <w:fldChar w:fldCharType="separate"/>
    </w:r>
    <w:r w:rsidR="0023022E">
      <w:rPr>
        <w:rStyle w:val="PageNumber"/>
        <w:noProof/>
        <w:sz w:val="20"/>
      </w:rPr>
      <w:t>1</w:t>
    </w:r>
    <w:r w:rsidR="0035190B">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38" w:rsidRDefault="00DF5638">
      <w:pPr>
        <w:rPr>
          <w:rFonts w:ascii="Times New Roman" w:hAnsi="Times New Roman" w:cs="Times New Roman"/>
        </w:rPr>
      </w:pPr>
      <w:r>
        <w:rPr>
          <w:rFonts w:ascii="Times New Roman" w:hAnsi="Times New Roman" w:cs="Times New Roman"/>
        </w:rPr>
        <w:separator/>
      </w:r>
    </w:p>
  </w:footnote>
  <w:footnote w:type="continuationSeparator" w:id="0">
    <w:p w:rsidR="00DF5638" w:rsidRDefault="00DF5638">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4AA" w:rsidRDefault="00A424EF" w:rsidP="00981BAD">
    <w:pPr>
      <w:jc w:val="center"/>
      <w:rPr>
        <w:rFonts w:ascii="Times New Roman" w:hAnsi="Times New Roman" w:cs="Times New Roman"/>
        <w:b/>
        <w:sz w:val="28"/>
        <w:szCs w:val="28"/>
      </w:rPr>
    </w:pPr>
    <w:bookmarkStart w:id="1" w:name="_Toc355602020"/>
    <w:r w:rsidRPr="00E655DF">
      <w:t>CHC Non-Instructional Program Review Evaluation Rubric</w:t>
    </w:r>
    <w:bookmarkEnd w:id="1"/>
  </w:p>
  <w:p w:rsidR="006434AA" w:rsidRDefault="006434AA">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49"/>
    <w:multiLevelType w:val="hybridMultilevel"/>
    <w:tmpl w:val="2182C9AA"/>
    <w:lvl w:ilvl="0" w:tplc="6C5459E2">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F227F11"/>
    <w:multiLevelType w:val="hybridMultilevel"/>
    <w:tmpl w:val="0EF2D890"/>
    <w:lvl w:ilvl="0" w:tplc="D7788E9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2270BEF"/>
    <w:multiLevelType w:val="hybridMultilevel"/>
    <w:tmpl w:val="D7AC821C"/>
    <w:lvl w:ilvl="0" w:tplc="FAB8EB9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9"/>
  </w:num>
  <w:num w:numId="3">
    <w:abstractNumId w:val="8"/>
  </w:num>
  <w:num w:numId="4">
    <w:abstractNumId w:val="12"/>
  </w:num>
  <w:num w:numId="5">
    <w:abstractNumId w:val="2"/>
  </w:num>
  <w:num w:numId="6">
    <w:abstractNumId w:val="1"/>
  </w:num>
  <w:num w:numId="7">
    <w:abstractNumId w:val="5"/>
  </w:num>
  <w:num w:numId="8">
    <w:abstractNumId w:val="6"/>
  </w:num>
  <w:num w:numId="9">
    <w:abstractNumId w:val="11"/>
  </w:num>
  <w:num w:numId="10">
    <w:abstractNumId w:val="3"/>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zcztrA0ApIGRko6SsGpxcWZ+XkgBYa1AJKpddksAAAA"/>
  </w:docVars>
  <w:rsids>
    <w:rsidRoot w:val="009774DD"/>
    <w:rsid w:val="0002517A"/>
    <w:rsid w:val="000334B0"/>
    <w:rsid w:val="00140E11"/>
    <w:rsid w:val="001458A5"/>
    <w:rsid w:val="00173390"/>
    <w:rsid w:val="0023022E"/>
    <w:rsid w:val="002329FC"/>
    <w:rsid w:val="00267A9C"/>
    <w:rsid w:val="00275575"/>
    <w:rsid w:val="002C0527"/>
    <w:rsid w:val="002D0EA9"/>
    <w:rsid w:val="00304CB0"/>
    <w:rsid w:val="00322301"/>
    <w:rsid w:val="0035190B"/>
    <w:rsid w:val="003B02A4"/>
    <w:rsid w:val="003D032E"/>
    <w:rsid w:val="003F6BCC"/>
    <w:rsid w:val="004636F8"/>
    <w:rsid w:val="004B0ABA"/>
    <w:rsid w:val="004E7656"/>
    <w:rsid w:val="004F1C78"/>
    <w:rsid w:val="00545D6B"/>
    <w:rsid w:val="00552FA4"/>
    <w:rsid w:val="005B2FDE"/>
    <w:rsid w:val="006434AA"/>
    <w:rsid w:val="006E4C4B"/>
    <w:rsid w:val="00703586"/>
    <w:rsid w:val="00722D93"/>
    <w:rsid w:val="00880476"/>
    <w:rsid w:val="00894A4A"/>
    <w:rsid w:val="008F7AC3"/>
    <w:rsid w:val="009774DD"/>
    <w:rsid w:val="00981BAD"/>
    <w:rsid w:val="009B5024"/>
    <w:rsid w:val="00A424EF"/>
    <w:rsid w:val="00A61B01"/>
    <w:rsid w:val="00A8454F"/>
    <w:rsid w:val="00AA6627"/>
    <w:rsid w:val="00AC77FB"/>
    <w:rsid w:val="00B45A25"/>
    <w:rsid w:val="00B95A4F"/>
    <w:rsid w:val="00BA769E"/>
    <w:rsid w:val="00BD5F7C"/>
    <w:rsid w:val="00C01FD0"/>
    <w:rsid w:val="00D267B8"/>
    <w:rsid w:val="00D77BA0"/>
    <w:rsid w:val="00DF5638"/>
    <w:rsid w:val="00E03CC3"/>
    <w:rsid w:val="00E1505F"/>
    <w:rsid w:val="00E75071"/>
    <w:rsid w:val="00EB3E15"/>
    <w:rsid w:val="00ED38CB"/>
    <w:rsid w:val="00ED42E8"/>
    <w:rsid w:val="00F1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AE7BDCC-1AFF-4599-9642-BDF6C3E8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A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34AA"/>
    <w:pPr>
      <w:tabs>
        <w:tab w:val="center" w:pos="4320"/>
        <w:tab w:val="right" w:pos="8640"/>
      </w:tabs>
    </w:pPr>
  </w:style>
  <w:style w:type="paragraph" w:styleId="Footer">
    <w:name w:val="footer"/>
    <w:basedOn w:val="Normal"/>
    <w:semiHidden/>
    <w:rsid w:val="006434AA"/>
    <w:pPr>
      <w:tabs>
        <w:tab w:val="center" w:pos="4320"/>
        <w:tab w:val="right" w:pos="8640"/>
      </w:tabs>
    </w:pPr>
  </w:style>
  <w:style w:type="character" w:styleId="PageNumber">
    <w:name w:val="page number"/>
    <w:semiHidden/>
    <w:rsid w:val="006434AA"/>
    <w:rPr>
      <w:rFonts w:ascii="Times New Roman" w:hAnsi="Times New Roman" w:cs="Times New Roman"/>
    </w:rPr>
  </w:style>
  <w:style w:type="character" w:styleId="CommentReference">
    <w:name w:val="annotation reference"/>
    <w:semiHidden/>
    <w:rsid w:val="006434AA"/>
    <w:rPr>
      <w:rFonts w:ascii="Times New Roman" w:hAnsi="Times New Roman" w:cs="Times New Roman"/>
      <w:sz w:val="16"/>
      <w:szCs w:val="16"/>
    </w:rPr>
  </w:style>
  <w:style w:type="paragraph" w:styleId="BalloonText">
    <w:name w:val="Balloon Text"/>
    <w:basedOn w:val="Normal"/>
    <w:rsid w:val="006434AA"/>
    <w:rPr>
      <w:rFonts w:ascii="Tahoma" w:hAnsi="Tahoma" w:cs="Tahoma"/>
      <w:sz w:val="16"/>
      <w:szCs w:val="16"/>
    </w:rPr>
  </w:style>
  <w:style w:type="paragraph" w:styleId="CommentText">
    <w:name w:val="annotation text"/>
    <w:basedOn w:val="Normal"/>
    <w:semiHidden/>
    <w:rsid w:val="006434AA"/>
    <w:rPr>
      <w:sz w:val="20"/>
      <w:szCs w:val="20"/>
    </w:rPr>
  </w:style>
  <w:style w:type="character" w:customStyle="1" w:styleId="CommentTextChar">
    <w:name w:val="Comment Text Char"/>
    <w:rsid w:val="006434AA"/>
    <w:rPr>
      <w:rFonts w:ascii="Arial" w:hAnsi="Arial" w:cs="Arial"/>
    </w:rPr>
  </w:style>
  <w:style w:type="paragraph" w:customStyle="1" w:styleId="CommentSubject1">
    <w:name w:val="Comment Subject1"/>
    <w:basedOn w:val="CommentText"/>
    <w:next w:val="CommentText"/>
    <w:rsid w:val="006434AA"/>
    <w:rPr>
      <w:b/>
      <w:bCs/>
    </w:rPr>
  </w:style>
  <w:style w:type="character" w:customStyle="1" w:styleId="CommentSubjectChar">
    <w:name w:val="Comment Subject Char"/>
    <w:rsid w:val="006434AA"/>
    <w:rPr>
      <w:rFonts w:ascii="Arial" w:hAnsi="Arial" w:cs="Arial"/>
      <w:b/>
      <w:bCs/>
    </w:rPr>
  </w:style>
  <w:style w:type="paragraph" w:styleId="ListParagraph">
    <w:name w:val="List Paragraph"/>
    <w:basedOn w:val="Normal"/>
    <w:qFormat/>
    <w:rsid w:val="006434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81A3-22EC-4325-BC3E-164C3E13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Gamboa, Benjamin R.</cp:lastModifiedBy>
  <cp:revision>4</cp:revision>
  <cp:lastPrinted>2010-07-08T22:29:00Z</cp:lastPrinted>
  <dcterms:created xsi:type="dcterms:W3CDTF">2016-06-21T15:01:00Z</dcterms:created>
  <dcterms:modified xsi:type="dcterms:W3CDTF">2016-09-21T21:43:00Z</dcterms:modified>
</cp:coreProperties>
</file>