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CF" w:rsidRPr="007F7DA8" w:rsidRDefault="003F150D" w:rsidP="00EF3FA3">
      <w:pPr>
        <w:spacing w:after="0" w:line="240" w:lineRule="auto"/>
        <w:jc w:val="center"/>
        <w:rPr>
          <w:rFonts w:ascii="Tahoma" w:hAnsi="Tahoma" w:cs="Tahoma"/>
          <w:b/>
        </w:rPr>
      </w:pPr>
      <w:r w:rsidRPr="007F7DA8">
        <w:rPr>
          <w:rFonts w:ascii="Tahoma" w:hAnsi="Tahoma" w:cs="Tahoma"/>
          <w:b/>
        </w:rPr>
        <w:t>SAN BERNARDINO COMMUNITY COLLEGE DISTRICT</w:t>
      </w:r>
    </w:p>
    <w:p w:rsidR="00EF3FA3" w:rsidRPr="007F7DA8" w:rsidRDefault="00EF3FA3" w:rsidP="00EF3FA3">
      <w:pPr>
        <w:spacing w:after="0" w:line="240" w:lineRule="auto"/>
        <w:jc w:val="center"/>
        <w:rPr>
          <w:rFonts w:ascii="Tahoma" w:hAnsi="Tahoma" w:cs="Tahoma"/>
          <w:b/>
          <w:u w:val="single"/>
        </w:rPr>
      </w:pPr>
      <w:r w:rsidRPr="007F7DA8">
        <w:rPr>
          <w:rFonts w:ascii="Tahoma" w:hAnsi="Tahoma" w:cs="Tahoma"/>
          <w:b/>
          <w:u w:val="single"/>
        </w:rPr>
        <w:t>FLEX ACTIVITY REPORT FORM</w:t>
      </w:r>
    </w:p>
    <w:p w:rsidR="00EF3FA3" w:rsidRPr="00283C48" w:rsidRDefault="00EF3FA3" w:rsidP="00EF3FA3">
      <w:pPr>
        <w:spacing w:after="0" w:line="240" w:lineRule="auto"/>
        <w:jc w:val="center"/>
        <w:rPr>
          <w:rFonts w:ascii="Tahoma" w:hAnsi="Tahoma" w:cs="Tahoma"/>
          <w:b/>
          <w:sz w:val="20"/>
        </w:rPr>
      </w:pPr>
      <w:r w:rsidRPr="00283C48">
        <w:rPr>
          <w:rFonts w:ascii="Tahoma" w:hAnsi="Tahoma" w:cs="Tahoma"/>
          <w:b/>
          <w:sz w:val="20"/>
        </w:rPr>
        <w:t>201</w:t>
      </w:r>
      <w:r w:rsidR="00235EB5">
        <w:rPr>
          <w:rFonts w:ascii="Tahoma" w:hAnsi="Tahoma" w:cs="Tahoma"/>
          <w:b/>
          <w:sz w:val="20"/>
        </w:rPr>
        <w:t>4-2015</w:t>
      </w:r>
      <w:r w:rsidRPr="00283C48">
        <w:rPr>
          <w:rFonts w:ascii="Tahoma" w:hAnsi="Tahoma" w:cs="Tahoma"/>
          <w:b/>
          <w:sz w:val="20"/>
        </w:rPr>
        <w:t xml:space="preserve"> Academic Year</w:t>
      </w:r>
    </w:p>
    <w:p w:rsidR="00EF3FA3" w:rsidRPr="00283C48" w:rsidRDefault="00EF3FA3" w:rsidP="00EF3FA3">
      <w:pPr>
        <w:spacing w:after="0" w:line="240" w:lineRule="auto"/>
        <w:jc w:val="center"/>
        <w:rPr>
          <w:rFonts w:ascii="Tahoma" w:hAnsi="Tahoma" w:cs="Tahoma"/>
          <w:b/>
          <w:sz w:val="20"/>
        </w:rPr>
      </w:pPr>
      <w:r w:rsidRPr="00283C48">
        <w:rPr>
          <w:rFonts w:ascii="Tahoma" w:hAnsi="Tahoma" w:cs="Tahoma"/>
          <w:b/>
          <w:sz w:val="20"/>
        </w:rPr>
        <w:t>(From July 1, 201</w:t>
      </w:r>
      <w:r w:rsidR="00F007A7">
        <w:rPr>
          <w:rFonts w:ascii="Tahoma" w:hAnsi="Tahoma" w:cs="Tahoma"/>
          <w:b/>
          <w:sz w:val="20"/>
        </w:rPr>
        <w:t>4</w:t>
      </w:r>
      <w:r w:rsidRPr="00283C48">
        <w:rPr>
          <w:rFonts w:ascii="Tahoma" w:hAnsi="Tahoma" w:cs="Tahoma"/>
          <w:b/>
          <w:sz w:val="20"/>
        </w:rPr>
        <w:t xml:space="preserve"> – June 30, 201</w:t>
      </w:r>
      <w:r w:rsidR="00F007A7">
        <w:rPr>
          <w:rFonts w:ascii="Tahoma" w:hAnsi="Tahoma" w:cs="Tahoma"/>
          <w:b/>
          <w:sz w:val="20"/>
        </w:rPr>
        <w:t>5</w:t>
      </w:r>
      <w:r w:rsidRPr="00283C48">
        <w:rPr>
          <w:rFonts w:ascii="Tahoma" w:hAnsi="Tahoma" w:cs="Tahoma"/>
          <w:b/>
          <w:sz w:val="20"/>
        </w:rPr>
        <w:t>)</w:t>
      </w:r>
    </w:p>
    <w:p w:rsidR="00EF3FA3" w:rsidRDefault="00EF3FA3" w:rsidP="00EF3FA3">
      <w:pPr>
        <w:spacing w:after="0" w:line="240" w:lineRule="auto"/>
        <w:rPr>
          <w:rFonts w:ascii="Tahoma" w:hAnsi="Tahoma" w:cs="Tahoma"/>
          <w:b/>
        </w:rPr>
      </w:pPr>
    </w:p>
    <w:p w:rsidR="00EF3FA3" w:rsidRDefault="00EF3FA3" w:rsidP="00EF3FA3">
      <w:pPr>
        <w:spacing w:after="0" w:line="240" w:lineRule="auto"/>
        <w:rPr>
          <w:rFonts w:ascii="Times New Roman" w:hAnsi="Times New Roman" w:cs="Times New Roman"/>
          <w:sz w:val="20"/>
        </w:rPr>
      </w:pPr>
      <w:r w:rsidRPr="007F7DA8">
        <w:rPr>
          <w:rFonts w:ascii="Times New Roman" w:hAnsi="Times New Roman" w:cs="Times New Roman"/>
          <w:sz w:val="20"/>
        </w:rPr>
        <w:t>I certify that I have completed the following activities in satisfaction of the Flex Activity requirements as specified in the SBCCD Faculty Contract.  Moreover, I certify that I have read and understand the explanation of the Flex Activity obligation that appears on the opposite side of this form, and that all of the activities listed below are consistent with one or more of the criteria for acceptable Flex Activities.</w:t>
      </w:r>
    </w:p>
    <w:p w:rsidR="007F7DA8" w:rsidRPr="007F7DA8" w:rsidRDefault="007F7DA8" w:rsidP="00EF3FA3">
      <w:pPr>
        <w:spacing w:after="0" w:line="240" w:lineRule="auto"/>
        <w:rPr>
          <w:rFonts w:ascii="Times New Roman" w:hAnsi="Times New Roman" w:cs="Times New Roman"/>
          <w:sz w:val="20"/>
        </w:rPr>
      </w:pPr>
    </w:p>
    <w:tbl>
      <w:tblPr>
        <w:tblStyle w:val="TableGrid"/>
        <w:tblW w:w="0" w:type="auto"/>
        <w:tblLook w:val="04A0" w:firstRow="1" w:lastRow="0" w:firstColumn="1" w:lastColumn="0" w:noHBand="0" w:noVBand="1"/>
      </w:tblPr>
      <w:tblGrid>
        <w:gridCol w:w="1231"/>
        <w:gridCol w:w="767"/>
        <w:gridCol w:w="3960"/>
        <w:gridCol w:w="1260"/>
        <w:gridCol w:w="2358"/>
      </w:tblGrid>
      <w:tr w:rsidR="00941847" w:rsidTr="007F7DA8">
        <w:tc>
          <w:tcPr>
            <w:tcW w:w="1231" w:type="dxa"/>
            <w:tcBorders>
              <w:top w:val="nil"/>
              <w:left w:val="nil"/>
              <w:bottom w:val="single" w:sz="4" w:space="0" w:color="auto"/>
              <w:right w:val="nil"/>
            </w:tcBorders>
            <w:vAlign w:val="bottom"/>
          </w:tcPr>
          <w:p w:rsidR="00941847" w:rsidRPr="007F7DA8" w:rsidRDefault="00941847" w:rsidP="00941847">
            <w:pPr>
              <w:jc w:val="center"/>
              <w:rPr>
                <w:rFonts w:ascii="Times New Roman" w:hAnsi="Times New Roman" w:cs="Times New Roman"/>
                <w:b/>
                <w:sz w:val="16"/>
              </w:rPr>
            </w:pPr>
            <w:r w:rsidRPr="007F7DA8">
              <w:rPr>
                <w:rFonts w:ascii="Times New Roman" w:hAnsi="Times New Roman" w:cs="Times New Roman"/>
                <w:b/>
                <w:sz w:val="16"/>
              </w:rPr>
              <w:t>Specific</w:t>
            </w:r>
          </w:p>
          <w:p w:rsidR="00941847" w:rsidRPr="007F7DA8" w:rsidRDefault="00941847" w:rsidP="00941847">
            <w:pPr>
              <w:jc w:val="center"/>
              <w:rPr>
                <w:rFonts w:ascii="Times New Roman" w:hAnsi="Times New Roman" w:cs="Times New Roman"/>
                <w:b/>
                <w:sz w:val="16"/>
              </w:rPr>
            </w:pPr>
            <w:r w:rsidRPr="007F7DA8">
              <w:rPr>
                <w:rFonts w:ascii="Times New Roman" w:hAnsi="Times New Roman" w:cs="Times New Roman"/>
                <w:b/>
                <w:sz w:val="16"/>
              </w:rPr>
              <w:t>Date(s)</w:t>
            </w:r>
          </w:p>
        </w:tc>
        <w:tc>
          <w:tcPr>
            <w:tcW w:w="767" w:type="dxa"/>
            <w:tcBorders>
              <w:top w:val="nil"/>
              <w:left w:val="nil"/>
              <w:bottom w:val="single" w:sz="4" w:space="0" w:color="auto"/>
              <w:right w:val="nil"/>
            </w:tcBorders>
            <w:vAlign w:val="bottom"/>
          </w:tcPr>
          <w:p w:rsidR="00941847" w:rsidRPr="007F7DA8" w:rsidRDefault="00941847" w:rsidP="00941847">
            <w:pPr>
              <w:jc w:val="center"/>
              <w:rPr>
                <w:rFonts w:ascii="Times New Roman" w:hAnsi="Times New Roman" w:cs="Times New Roman"/>
                <w:b/>
                <w:sz w:val="16"/>
              </w:rPr>
            </w:pPr>
            <w:r w:rsidRPr="007F7DA8">
              <w:rPr>
                <w:rFonts w:ascii="Times New Roman" w:hAnsi="Times New Roman" w:cs="Times New Roman"/>
                <w:b/>
                <w:sz w:val="16"/>
              </w:rPr>
              <w:t># of</w:t>
            </w:r>
          </w:p>
          <w:p w:rsidR="00941847" w:rsidRPr="007F7DA8" w:rsidRDefault="00941847" w:rsidP="00941847">
            <w:pPr>
              <w:jc w:val="center"/>
              <w:rPr>
                <w:rFonts w:ascii="Times New Roman" w:hAnsi="Times New Roman" w:cs="Times New Roman"/>
                <w:b/>
                <w:sz w:val="16"/>
              </w:rPr>
            </w:pPr>
            <w:r w:rsidRPr="007F7DA8">
              <w:rPr>
                <w:rFonts w:ascii="Times New Roman" w:hAnsi="Times New Roman" w:cs="Times New Roman"/>
                <w:b/>
                <w:sz w:val="16"/>
              </w:rPr>
              <w:t>Hours*</w:t>
            </w:r>
          </w:p>
        </w:tc>
        <w:tc>
          <w:tcPr>
            <w:tcW w:w="3960" w:type="dxa"/>
            <w:tcBorders>
              <w:top w:val="nil"/>
              <w:left w:val="nil"/>
              <w:bottom w:val="single" w:sz="4" w:space="0" w:color="auto"/>
              <w:right w:val="nil"/>
            </w:tcBorders>
            <w:vAlign w:val="bottom"/>
          </w:tcPr>
          <w:p w:rsidR="00941847" w:rsidRPr="007F7DA8" w:rsidRDefault="00941847" w:rsidP="00941847">
            <w:pPr>
              <w:jc w:val="center"/>
              <w:rPr>
                <w:rFonts w:ascii="Times New Roman" w:hAnsi="Times New Roman" w:cs="Times New Roman"/>
                <w:b/>
                <w:sz w:val="16"/>
              </w:rPr>
            </w:pPr>
            <w:r w:rsidRPr="007F7DA8">
              <w:rPr>
                <w:rFonts w:ascii="Times New Roman" w:hAnsi="Times New Roman" w:cs="Times New Roman"/>
                <w:b/>
                <w:sz w:val="16"/>
              </w:rPr>
              <w:t>Description of Activity</w:t>
            </w:r>
          </w:p>
        </w:tc>
        <w:tc>
          <w:tcPr>
            <w:tcW w:w="1260" w:type="dxa"/>
            <w:tcBorders>
              <w:top w:val="nil"/>
              <w:left w:val="nil"/>
              <w:bottom w:val="single" w:sz="4" w:space="0" w:color="auto"/>
              <w:right w:val="nil"/>
            </w:tcBorders>
            <w:vAlign w:val="bottom"/>
          </w:tcPr>
          <w:p w:rsidR="00941847" w:rsidRPr="007F7DA8" w:rsidRDefault="00941847" w:rsidP="00941847">
            <w:pPr>
              <w:jc w:val="center"/>
              <w:rPr>
                <w:rFonts w:ascii="Times New Roman" w:hAnsi="Times New Roman" w:cs="Times New Roman"/>
                <w:b/>
                <w:sz w:val="16"/>
              </w:rPr>
            </w:pPr>
            <w:r w:rsidRPr="007F7DA8">
              <w:rPr>
                <w:rFonts w:ascii="Times New Roman" w:hAnsi="Times New Roman" w:cs="Times New Roman"/>
                <w:b/>
                <w:sz w:val="16"/>
              </w:rPr>
              <w:t>Location of</w:t>
            </w:r>
          </w:p>
          <w:p w:rsidR="00941847" w:rsidRPr="007F7DA8" w:rsidRDefault="00941847" w:rsidP="00941847">
            <w:pPr>
              <w:jc w:val="center"/>
              <w:rPr>
                <w:rFonts w:ascii="Times New Roman" w:hAnsi="Times New Roman" w:cs="Times New Roman"/>
                <w:b/>
                <w:sz w:val="16"/>
              </w:rPr>
            </w:pPr>
            <w:r w:rsidRPr="007F7DA8">
              <w:rPr>
                <w:rFonts w:ascii="Times New Roman" w:hAnsi="Times New Roman" w:cs="Times New Roman"/>
                <w:b/>
                <w:sz w:val="16"/>
              </w:rPr>
              <w:t>Activity</w:t>
            </w:r>
          </w:p>
        </w:tc>
        <w:tc>
          <w:tcPr>
            <w:tcW w:w="2358" w:type="dxa"/>
            <w:tcBorders>
              <w:top w:val="nil"/>
              <w:left w:val="nil"/>
              <w:bottom w:val="single" w:sz="4" w:space="0" w:color="auto"/>
              <w:right w:val="nil"/>
            </w:tcBorders>
            <w:vAlign w:val="bottom"/>
          </w:tcPr>
          <w:p w:rsidR="00941847" w:rsidRPr="007F7DA8" w:rsidRDefault="00941847" w:rsidP="00941847">
            <w:pPr>
              <w:jc w:val="center"/>
              <w:rPr>
                <w:rFonts w:ascii="Times New Roman" w:hAnsi="Times New Roman" w:cs="Times New Roman"/>
                <w:b/>
                <w:sz w:val="16"/>
              </w:rPr>
            </w:pPr>
            <w:r w:rsidRPr="007F7DA8">
              <w:rPr>
                <w:rFonts w:ascii="Times New Roman" w:hAnsi="Times New Roman" w:cs="Times New Roman"/>
                <w:b/>
                <w:sz w:val="16"/>
              </w:rPr>
              <w:t>Indicate how activity meets Flex Guidelines (see reverse)</w:t>
            </w:r>
          </w:p>
        </w:tc>
      </w:tr>
      <w:tr w:rsidR="00941847" w:rsidTr="007F7DA8">
        <w:trPr>
          <w:trHeight w:val="576"/>
        </w:trPr>
        <w:tc>
          <w:tcPr>
            <w:tcW w:w="1231" w:type="dxa"/>
            <w:tcBorders>
              <w:top w:val="single" w:sz="4" w:space="0" w:color="auto"/>
            </w:tcBorders>
          </w:tcPr>
          <w:p w:rsidR="00941847" w:rsidRDefault="00941847"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tc>
        <w:tc>
          <w:tcPr>
            <w:tcW w:w="767" w:type="dxa"/>
            <w:tcBorders>
              <w:top w:val="single" w:sz="4" w:space="0" w:color="auto"/>
            </w:tcBorders>
          </w:tcPr>
          <w:p w:rsidR="00941847" w:rsidRDefault="00941847" w:rsidP="00EF3FA3">
            <w:pPr>
              <w:rPr>
                <w:rFonts w:ascii="Times New Roman" w:hAnsi="Times New Roman" w:cs="Times New Roman"/>
                <w:sz w:val="24"/>
              </w:rPr>
            </w:pPr>
          </w:p>
        </w:tc>
        <w:tc>
          <w:tcPr>
            <w:tcW w:w="3960" w:type="dxa"/>
            <w:tcBorders>
              <w:top w:val="single" w:sz="4" w:space="0" w:color="auto"/>
            </w:tcBorders>
          </w:tcPr>
          <w:p w:rsidR="00941847" w:rsidRDefault="00941847" w:rsidP="00EF3FA3">
            <w:pPr>
              <w:rPr>
                <w:rFonts w:ascii="Times New Roman" w:hAnsi="Times New Roman" w:cs="Times New Roman"/>
                <w:sz w:val="24"/>
              </w:rPr>
            </w:pPr>
          </w:p>
        </w:tc>
        <w:tc>
          <w:tcPr>
            <w:tcW w:w="1260" w:type="dxa"/>
            <w:tcBorders>
              <w:top w:val="single" w:sz="4" w:space="0" w:color="auto"/>
            </w:tcBorders>
          </w:tcPr>
          <w:p w:rsidR="00941847" w:rsidRDefault="00941847" w:rsidP="00EF3FA3">
            <w:pPr>
              <w:rPr>
                <w:rFonts w:ascii="Times New Roman" w:hAnsi="Times New Roman" w:cs="Times New Roman"/>
                <w:sz w:val="24"/>
              </w:rPr>
            </w:pPr>
          </w:p>
        </w:tc>
        <w:tc>
          <w:tcPr>
            <w:tcW w:w="2358" w:type="dxa"/>
            <w:tcBorders>
              <w:top w:val="single" w:sz="4" w:space="0" w:color="auto"/>
            </w:tcBorders>
          </w:tcPr>
          <w:p w:rsidR="00941847" w:rsidRDefault="00941847" w:rsidP="00EF3FA3">
            <w:pPr>
              <w:rPr>
                <w:rFonts w:ascii="Times New Roman" w:hAnsi="Times New Roman" w:cs="Times New Roman"/>
                <w:sz w:val="24"/>
              </w:rPr>
            </w:pPr>
          </w:p>
        </w:tc>
      </w:tr>
      <w:tr w:rsidR="00941847" w:rsidTr="007F7DA8">
        <w:trPr>
          <w:trHeight w:val="576"/>
        </w:trPr>
        <w:tc>
          <w:tcPr>
            <w:tcW w:w="1231" w:type="dxa"/>
          </w:tcPr>
          <w:p w:rsidR="00941847" w:rsidRDefault="00941847"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tc>
        <w:tc>
          <w:tcPr>
            <w:tcW w:w="767" w:type="dxa"/>
          </w:tcPr>
          <w:p w:rsidR="00941847" w:rsidRDefault="00941847" w:rsidP="00EF3FA3">
            <w:pPr>
              <w:rPr>
                <w:rFonts w:ascii="Times New Roman" w:hAnsi="Times New Roman" w:cs="Times New Roman"/>
                <w:sz w:val="24"/>
              </w:rPr>
            </w:pPr>
          </w:p>
        </w:tc>
        <w:tc>
          <w:tcPr>
            <w:tcW w:w="3960" w:type="dxa"/>
          </w:tcPr>
          <w:p w:rsidR="00941847" w:rsidRDefault="00941847" w:rsidP="00EF3FA3">
            <w:pPr>
              <w:rPr>
                <w:rFonts w:ascii="Times New Roman" w:hAnsi="Times New Roman" w:cs="Times New Roman"/>
                <w:sz w:val="24"/>
              </w:rPr>
            </w:pPr>
          </w:p>
        </w:tc>
        <w:tc>
          <w:tcPr>
            <w:tcW w:w="1260" w:type="dxa"/>
          </w:tcPr>
          <w:p w:rsidR="00941847" w:rsidRDefault="00941847" w:rsidP="00EF3FA3">
            <w:pPr>
              <w:rPr>
                <w:rFonts w:ascii="Times New Roman" w:hAnsi="Times New Roman" w:cs="Times New Roman"/>
                <w:sz w:val="24"/>
              </w:rPr>
            </w:pPr>
          </w:p>
        </w:tc>
        <w:tc>
          <w:tcPr>
            <w:tcW w:w="2358" w:type="dxa"/>
          </w:tcPr>
          <w:p w:rsidR="00941847" w:rsidRDefault="00941847" w:rsidP="00EF3FA3">
            <w:pPr>
              <w:rPr>
                <w:rFonts w:ascii="Times New Roman" w:hAnsi="Times New Roman" w:cs="Times New Roman"/>
                <w:sz w:val="24"/>
              </w:rPr>
            </w:pPr>
          </w:p>
        </w:tc>
      </w:tr>
      <w:tr w:rsidR="00941847" w:rsidTr="007F7DA8">
        <w:trPr>
          <w:trHeight w:val="576"/>
        </w:trPr>
        <w:tc>
          <w:tcPr>
            <w:tcW w:w="1231" w:type="dxa"/>
          </w:tcPr>
          <w:p w:rsidR="00941847" w:rsidRDefault="00941847"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tc>
        <w:tc>
          <w:tcPr>
            <w:tcW w:w="767" w:type="dxa"/>
          </w:tcPr>
          <w:p w:rsidR="00941847" w:rsidRDefault="00941847" w:rsidP="00EF3FA3">
            <w:pPr>
              <w:rPr>
                <w:rFonts w:ascii="Times New Roman" w:hAnsi="Times New Roman" w:cs="Times New Roman"/>
                <w:sz w:val="24"/>
              </w:rPr>
            </w:pPr>
          </w:p>
        </w:tc>
        <w:tc>
          <w:tcPr>
            <w:tcW w:w="3960" w:type="dxa"/>
          </w:tcPr>
          <w:p w:rsidR="00941847" w:rsidRDefault="00941847" w:rsidP="00EF3FA3">
            <w:pPr>
              <w:rPr>
                <w:rFonts w:ascii="Times New Roman" w:hAnsi="Times New Roman" w:cs="Times New Roman"/>
                <w:sz w:val="24"/>
              </w:rPr>
            </w:pPr>
          </w:p>
        </w:tc>
        <w:tc>
          <w:tcPr>
            <w:tcW w:w="1260" w:type="dxa"/>
          </w:tcPr>
          <w:p w:rsidR="00941847" w:rsidRDefault="00941847" w:rsidP="00EF3FA3">
            <w:pPr>
              <w:rPr>
                <w:rFonts w:ascii="Times New Roman" w:hAnsi="Times New Roman" w:cs="Times New Roman"/>
                <w:sz w:val="24"/>
              </w:rPr>
            </w:pPr>
          </w:p>
        </w:tc>
        <w:tc>
          <w:tcPr>
            <w:tcW w:w="2358" w:type="dxa"/>
          </w:tcPr>
          <w:p w:rsidR="00941847" w:rsidRDefault="00941847" w:rsidP="00EF3FA3">
            <w:pPr>
              <w:rPr>
                <w:rFonts w:ascii="Times New Roman" w:hAnsi="Times New Roman" w:cs="Times New Roman"/>
                <w:sz w:val="24"/>
              </w:rPr>
            </w:pPr>
          </w:p>
        </w:tc>
      </w:tr>
      <w:tr w:rsidR="00941847" w:rsidTr="007F7DA8">
        <w:trPr>
          <w:trHeight w:val="576"/>
        </w:trPr>
        <w:tc>
          <w:tcPr>
            <w:tcW w:w="1231" w:type="dxa"/>
          </w:tcPr>
          <w:p w:rsidR="00941847" w:rsidRDefault="00941847"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tc>
        <w:tc>
          <w:tcPr>
            <w:tcW w:w="767" w:type="dxa"/>
          </w:tcPr>
          <w:p w:rsidR="00941847" w:rsidRDefault="00941847" w:rsidP="00EF3FA3">
            <w:pPr>
              <w:rPr>
                <w:rFonts w:ascii="Times New Roman" w:hAnsi="Times New Roman" w:cs="Times New Roman"/>
                <w:sz w:val="24"/>
              </w:rPr>
            </w:pPr>
          </w:p>
        </w:tc>
        <w:tc>
          <w:tcPr>
            <w:tcW w:w="3960" w:type="dxa"/>
          </w:tcPr>
          <w:p w:rsidR="00941847" w:rsidRDefault="00941847" w:rsidP="00EF3FA3">
            <w:pPr>
              <w:rPr>
                <w:rFonts w:ascii="Times New Roman" w:hAnsi="Times New Roman" w:cs="Times New Roman"/>
                <w:sz w:val="24"/>
              </w:rPr>
            </w:pPr>
          </w:p>
        </w:tc>
        <w:tc>
          <w:tcPr>
            <w:tcW w:w="1260" w:type="dxa"/>
          </w:tcPr>
          <w:p w:rsidR="00941847" w:rsidRDefault="00941847" w:rsidP="00EF3FA3">
            <w:pPr>
              <w:rPr>
                <w:rFonts w:ascii="Times New Roman" w:hAnsi="Times New Roman" w:cs="Times New Roman"/>
                <w:sz w:val="24"/>
              </w:rPr>
            </w:pPr>
          </w:p>
        </w:tc>
        <w:tc>
          <w:tcPr>
            <w:tcW w:w="2358" w:type="dxa"/>
          </w:tcPr>
          <w:p w:rsidR="00941847" w:rsidRDefault="00941847" w:rsidP="00EF3FA3">
            <w:pPr>
              <w:rPr>
                <w:rFonts w:ascii="Times New Roman" w:hAnsi="Times New Roman" w:cs="Times New Roman"/>
                <w:sz w:val="24"/>
              </w:rPr>
            </w:pPr>
          </w:p>
        </w:tc>
      </w:tr>
      <w:tr w:rsidR="00941847" w:rsidTr="007F7DA8">
        <w:trPr>
          <w:trHeight w:val="576"/>
        </w:trPr>
        <w:tc>
          <w:tcPr>
            <w:tcW w:w="1231" w:type="dxa"/>
          </w:tcPr>
          <w:p w:rsidR="00941847" w:rsidRDefault="00941847"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tc>
        <w:tc>
          <w:tcPr>
            <w:tcW w:w="767" w:type="dxa"/>
          </w:tcPr>
          <w:p w:rsidR="00941847" w:rsidRDefault="00941847" w:rsidP="00EF3FA3">
            <w:pPr>
              <w:rPr>
                <w:rFonts w:ascii="Times New Roman" w:hAnsi="Times New Roman" w:cs="Times New Roman"/>
                <w:sz w:val="24"/>
              </w:rPr>
            </w:pPr>
          </w:p>
        </w:tc>
        <w:tc>
          <w:tcPr>
            <w:tcW w:w="3960" w:type="dxa"/>
          </w:tcPr>
          <w:p w:rsidR="00941847" w:rsidRDefault="00941847" w:rsidP="00EF3FA3">
            <w:pPr>
              <w:rPr>
                <w:rFonts w:ascii="Times New Roman" w:hAnsi="Times New Roman" w:cs="Times New Roman"/>
                <w:sz w:val="24"/>
              </w:rPr>
            </w:pPr>
          </w:p>
        </w:tc>
        <w:tc>
          <w:tcPr>
            <w:tcW w:w="1260" w:type="dxa"/>
          </w:tcPr>
          <w:p w:rsidR="00941847" w:rsidRDefault="00941847" w:rsidP="00EF3FA3">
            <w:pPr>
              <w:rPr>
                <w:rFonts w:ascii="Times New Roman" w:hAnsi="Times New Roman" w:cs="Times New Roman"/>
                <w:sz w:val="24"/>
              </w:rPr>
            </w:pPr>
          </w:p>
        </w:tc>
        <w:tc>
          <w:tcPr>
            <w:tcW w:w="2358" w:type="dxa"/>
          </w:tcPr>
          <w:p w:rsidR="00941847" w:rsidRDefault="00941847" w:rsidP="00EF3FA3">
            <w:pPr>
              <w:rPr>
                <w:rFonts w:ascii="Times New Roman" w:hAnsi="Times New Roman" w:cs="Times New Roman"/>
                <w:sz w:val="24"/>
              </w:rPr>
            </w:pPr>
          </w:p>
        </w:tc>
      </w:tr>
      <w:tr w:rsidR="00941847" w:rsidTr="007F7DA8">
        <w:trPr>
          <w:trHeight w:val="576"/>
        </w:trPr>
        <w:tc>
          <w:tcPr>
            <w:tcW w:w="1231" w:type="dxa"/>
          </w:tcPr>
          <w:p w:rsidR="00941847" w:rsidRDefault="00941847"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tc>
        <w:tc>
          <w:tcPr>
            <w:tcW w:w="767" w:type="dxa"/>
          </w:tcPr>
          <w:p w:rsidR="00941847" w:rsidRDefault="00941847" w:rsidP="00EF3FA3">
            <w:pPr>
              <w:rPr>
                <w:rFonts w:ascii="Times New Roman" w:hAnsi="Times New Roman" w:cs="Times New Roman"/>
                <w:sz w:val="24"/>
              </w:rPr>
            </w:pPr>
          </w:p>
        </w:tc>
        <w:tc>
          <w:tcPr>
            <w:tcW w:w="3960" w:type="dxa"/>
          </w:tcPr>
          <w:p w:rsidR="00941847" w:rsidRDefault="00941847" w:rsidP="00EF3FA3">
            <w:pPr>
              <w:rPr>
                <w:rFonts w:ascii="Times New Roman" w:hAnsi="Times New Roman" w:cs="Times New Roman"/>
                <w:sz w:val="24"/>
              </w:rPr>
            </w:pPr>
          </w:p>
        </w:tc>
        <w:tc>
          <w:tcPr>
            <w:tcW w:w="1260" w:type="dxa"/>
          </w:tcPr>
          <w:p w:rsidR="00941847" w:rsidRDefault="00941847" w:rsidP="00EF3FA3">
            <w:pPr>
              <w:rPr>
                <w:rFonts w:ascii="Times New Roman" w:hAnsi="Times New Roman" w:cs="Times New Roman"/>
                <w:sz w:val="24"/>
              </w:rPr>
            </w:pPr>
          </w:p>
        </w:tc>
        <w:tc>
          <w:tcPr>
            <w:tcW w:w="2358" w:type="dxa"/>
          </w:tcPr>
          <w:p w:rsidR="00941847" w:rsidRDefault="00941847" w:rsidP="00EF3FA3">
            <w:pPr>
              <w:rPr>
                <w:rFonts w:ascii="Times New Roman" w:hAnsi="Times New Roman" w:cs="Times New Roman"/>
                <w:sz w:val="24"/>
              </w:rPr>
            </w:pPr>
          </w:p>
        </w:tc>
      </w:tr>
      <w:tr w:rsidR="00941847" w:rsidTr="007F7DA8">
        <w:trPr>
          <w:trHeight w:val="576"/>
        </w:trPr>
        <w:tc>
          <w:tcPr>
            <w:tcW w:w="1231" w:type="dxa"/>
          </w:tcPr>
          <w:p w:rsidR="00941847" w:rsidRDefault="00941847"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tc>
        <w:tc>
          <w:tcPr>
            <w:tcW w:w="767" w:type="dxa"/>
          </w:tcPr>
          <w:p w:rsidR="00941847" w:rsidRDefault="00941847" w:rsidP="00EF3FA3">
            <w:pPr>
              <w:rPr>
                <w:rFonts w:ascii="Times New Roman" w:hAnsi="Times New Roman" w:cs="Times New Roman"/>
                <w:sz w:val="24"/>
              </w:rPr>
            </w:pPr>
          </w:p>
        </w:tc>
        <w:tc>
          <w:tcPr>
            <w:tcW w:w="3960" w:type="dxa"/>
          </w:tcPr>
          <w:p w:rsidR="00941847" w:rsidRDefault="00941847" w:rsidP="00EF3FA3">
            <w:pPr>
              <w:rPr>
                <w:rFonts w:ascii="Times New Roman" w:hAnsi="Times New Roman" w:cs="Times New Roman"/>
                <w:sz w:val="24"/>
              </w:rPr>
            </w:pPr>
          </w:p>
        </w:tc>
        <w:tc>
          <w:tcPr>
            <w:tcW w:w="1260" w:type="dxa"/>
          </w:tcPr>
          <w:p w:rsidR="00941847" w:rsidRDefault="00941847" w:rsidP="00EF3FA3">
            <w:pPr>
              <w:rPr>
                <w:rFonts w:ascii="Times New Roman" w:hAnsi="Times New Roman" w:cs="Times New Roman"/>
                <w:sz w:val="24"/>
              </w:rPr>
            </w:pPr>
          </w:p>
        </w:tc>
        <w:tc>
          <w:tcPr>
            <w:tcW w:w="2358" w:type="dxa"/>
          </w:tcPr>
          <w:p w:rsidR="00941847" w:rsidRDefault="00941847" w:rsidP="00EF3FA3">
            <w:pPr>
              <w:rPr>
                <w:rFonts w:ascii="Times New Roman" w:hAnsi="Times New Roman" w:cs="Times New Roman"/>
                <w:sz w:val="24"/>
              </w:rPr>
            </w:pPr>
          </w:p>
        </w:tc>
      </w:tr>
      <w:tr w:rsidR="00941847" w:rsidTr="007F7DA8">
        <w:trPr>
          <w:trHeight w:val="576"/>
        </w:trPr>
        <w:tc>
          <w:tcPr>
            <w:tcW w:w="1231" w:type="dxa"/>
          </w:tcPr>
          <w:p w:rsidR="00941847" w:rsidRDefault="00941847"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p w:rsidR="00283C48" w:rsidRDefault="00283C48" w:rsidP="00EF3FA3">
            <w:pPr>
              <w:rPr>
                <w:rFonts w:ascii="Times New Roman" w:hAnsi="Times New Roman" w:cs="Times New Roman"/>
                <w:sz w:val="24"/>
              </w:rPr>
            </w:pPr>
          </w:p>
        </w:tc>
        <w:tc>
          <w:tcPr>
            <w:tcW w:w="767" w:type="dxa"/>
          </w:tcPr>
          <w:p w:rsidR="00941847" w:rsidRDefault="00941847" w:rsidP="00EF3FA3">
            <w:pPr>
              <w:rPr>
                <w:rFonts w:ascii="Times New Roman" w:hAnsi="Times New Roman" w:cs="Times New Roman"/>
                <w:sz w:val="24"/>
              </w:rPr>
            </w:pPr>
          </w:p>
        </w:tc>
        <w:tc>
          <w:tcPr>
            <w:tcW w:w="3960" w:type="dxa"/>
          </w:tcPr>
          <w:p w:rsidR="00941847" w:rsidRDefault="00941847" w:rsidP="00EF3FA3">
            <w:pPr>
              <w:rPr>
                <w:rFonts w:ascii="Times New Roman" w:hAnsi="Times New Roman" w:cs="Times New Roman"/>
                <w:sz w:val="24"/>
              </w:rPr>
            </w:pPr>
          </w:p>
        </w:tc>
        <w:tc>
          <w:tcPr>
            <w:tcW w:w="1260" w:type="dxa"/>
          </w:tcPr>
          <w:p w:rsidR="00941847" w:rsidRDefault="00941847" w:rsidP="00EF3FA3">
            <w:pPr>
              <w:rPr>
                <w:rFonts w:ascii="Times New Roman" w:hAnsi="Times New Roman" w:cs="Times New Roman"/>
                <w:sz w:val="24"/>
              </w:rPr>
            </w:pPr>
          </w:p>
        </w:tc>
        <w:tc>
          <w:tcPr>
            <w:tcW w:w="2358" w:type="dxa"/>
          </w:tcPr>
          <w:p w:rsidR="00941847" w:rsidRDefault="00941847" w:rsidP="00EF3FA3">
            <w:pPr>
              <w:rPr>
                <w:rFonts w:ascii="Times New Roman" w:hAnsi="Times New Roman" w:cs="Times New Roman"/>
                <w:sz w:val="24"/>
              </w:rPr>
            </w:pPr>
          </w:p>
        </w:tc>
      </w:tr>
    </w:tbl>
    <w:p w:rsidR="00941847" w:rsidRPr="00941847" w:rsidRDefault="00941847" w:rsidP="00EF3FA3">
      <w:pPr>
        <w:spacing w:after="0" w:line="240" w:lineRule="auto"/>
        <w:rPr>
          <w:rFonts w:ascii="Times New Roman" w:hAnsi="Times New Roman" w:cs="Times New Roman"/>
          <w:b/>
          <w:sz w:val="20"/>
        </w:rPr>
      </w:pPr>
      <w:r w:rsidRPr="00941847">
        <w:rPr>
          <w:rFonts w:ascii="Times New Roman" w:hAnsi="Times New Roman" w:cs="Times New Roman"/>
          <w:b/>
          <w:sz w:val="20"/>
        </w:rPr>
        <w:tab/>
      </w:r>
      <w:r w:rsidRPr="00941847">
        <w:rPr>
          <w:rFonts w:ascii="Times New Roman" w:hAnsi="Times New Roman" w:cs="Times New Roman"/>
          <w:b/>
          <w:sz w:val="20"/>
        </w:rPr>
        <w:tab/>
      </w:r>
      <w:r w:rsidRPr="00941847">
        <w:rPr>
          <w:rFonts w:ascii="Times New Roman" w:hAnsi="Times New Roman" w:cs="Times New Roman"/>
          <w:b/>
          <w:sz w:val="20"/>
        </w:rPr>
        <w:tab/>
        <w:t>*Maximum of 6 hours per day.</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w:t>
      </w:r>
      <w:r w:rsidRPr="00941847">
        <w:rPr>
          <w:rFonts w:ascii="Times New Roman" w:hAnsi="Times New Roman" w:cs="Times New Roman"/>
          <w:sz w:val="20"/>
        </w:rPr>
        <w:t>Attach an additional sheet if necessary.</w:t>
      </w:r>
    </w:p>
    <w:p w:rsidR="00941847" w:rsidRPr="00941847" w:rsidRDefault="00941847" w:rsidP="00EF3FA3">
      <w:pPr>
        <w:spacing w:after="0" w:line="240" w:lineRule="auto"/>
        <w:rPr>
          <w:rFonts w:ascii="Times New Roman" w:hAnsi="Times New Roman" w:cs="Times New Roman"/>
          <w:b/>
          <w:sz w:val="20"/>
        </w:rPr>
      </w:pPr>
      <w:r w:rsidRPr="00941847">
        <w:rPr>
          <w:rFonts w:ascii="Times New Roman" w:hAnsi="Times New Roman" w:cs="Times New Roman"/>
          <w:b/>
          <w:sz w:val="20"/>
        </w:rPr>
        <w:t xml:space="preserve">Total </w:t>
      </w:r>
    </w:p>
    <w:p w:rsidR="00941847" w:rsidRDefault="00941847" w:rsidP="00EF3FA3">
      <w:pPr>
        <w:spacing w:after="0" w:line="240" w:lineRule="auto"/>
        <w:rPr>
          <w:rFonts w:ascii="Times New Roman" w:hAnsi="Times New Roman" w:cs="Times New Roman"/>
          <w:sz w:val="20"/>
        </w:rPr>
      </w:pPr>
      <w:r w:rsidRPr="00941847">
        <w:rPr>
          <w:rFonts w:ascii="Times New Roman" w:hAnsi="Times New Roman" w:cs="Times New Roman"/>
          <w:b/>
          <w:sz w:val="20"/>
        </w:rPr>
        <w:t xml:space="preserve"> </w:t>
      </w:r>
      <w:proofErr w:type="gramStart"/>
      <w:r w:rsidRPr="00941847">
        <w:rPr>
          <w:rFonts w:ascii="Times New Roman" w:hAnsi="Times New Roman" w:cs="Times New Roman"/>
          <w:b/>
          <w:sz w:val="20"/>
        </w:rPr>
        <w:t>Hours</w:t>
      </w:r>
      <w:proofErr w:type="gramEnd"/>
      <w:r w:rsidRPr="00941847">
        <w:rPr>
          <w:rFonts w:ascii="Times New Roman" w:hAnsi="Times New Roman" w:cs="Times New Roman"/>
          <w:sz w:val="20"/>
        </w:rPr>
        <w:t xml:space="preserve"> ________ (at least </w:t>
      </w:r>
      <w:r w:rsidRPr="00941847">
        <w:rPr>
          <w:rFonts w:ascii="Times New Roman" w:hAnsi="Times New Roman" w:cs="Times New Roman"/>
          <w:b/>
          <w:sz w:val="20"/>
        </w:rPr>
        <w:t>24 hours</w:t>
      </w:r>
      <w:r w:rsidRPr="00941847">
        <w:rPr>
          <w:rFonts w:ascii="Times New Roman" w:hAnsi="Times New Roman" w:cs="Times New Roman"/>
          <w:sz w:val="20"/>
        </w:rPr>
        <w:t xml:space="preserve"> are required)</w:t>
      </w:r>
    </w:p>
    <w:p w:rsidR="00941847" w:rsidRPr="00941847" w:rsidRDefault="00941847" w:rsidP="00EF3FA3">
      <w:pPr>
        <w:spacing w:after="0" w:line="240" w:lineRule="auto"/>
        <w:rPr>
          <w:rFonts w:ascii="Times New Roman" w:hAnsi="Times New Roman" w:cs="Times New Roman"/>
          <w:sz w:val="20"/>
        </w:rPr>
      </w:pPr>
    </w:p>
    <w:p w:rsidR="00941847" w:rsidRPr="00941847" w:rsidRDefault="00941847" w:rsidP="00EF3FA3">
      <w:pPr>
        <w:spacing w:after="0" w:line="240" w:lineRule="auto"/>
        <w:rPr>
          <w:rFonts w:ascii="Times New Roman" w:hAnsi="Times New Roman" w:cs="Times New Roman"/>
          <w:sz w:val="20"/>
        </w:rPr>
      </w:pPr>
      <w:r w:rsidRPr="00941847">
        <w:rPr>
          <w:rFonts w:ascii="Times New Roman" w:hAnsi="Times New Roman" w:cs="Times New Roman"/>
          <w:sz w:val="20"/>
        </w:rPr>
        <w:t>I certify that the foregoing is true and correct to the best of my knowledge.</w:t>
      </w:r>
    </w:p>
    <w:p w:rsidR="00941847" w:rsidRPr="00941847" w:rsidRDefault="00941847" w:rsidP="00EF3FA3">
      <w:pPr>
        <w:spacing w:after="0" w:line="240" w:lineRule="auto"/>
        <w:rPr>
          <w:rFonts w:ascii="Times New Roman" w:hAnsi="Times New Roman" w:cs="Times New Roman"/>
          <w:sz w:val="20"/>
        </w:rPr>
      </w:pPr>
    </w:p>
    <w:p w:rsidR="00941847" w:rsidRPr="00941847" w:rsidRDefault="00941847" w:rsidP="00EF3FA3">
      <w:pPr>
        <w:spacing w:after="0" w:line="240" w:lineRule="auto"/>
        <w:rPr>
          <w:rFonts w:ascii="Times New Roman" w:hAnsi="Times New Roman" w:cs="Times New Roman"/>
          <w:sz w:val="20"/>
        </w:rPr>
      </w:pPr>
      <w:r w:rsidRPr="00941847">
        <w:rPr>
          <w:rFonts w:ascii="Times New Roman" w:hAnsi="Times New Roman" w:cs="Times New Roman"/>
          <w:b/>
          <w:sz w:val="20"/>
        </w:rPr>
        <w:t>Submitted by:</w:t>
      </w:r>
      <w:r w:rsidRPr="00941847">
        <w:rPr>
          <w:rFonts w:ascii="Times New Roman" w:hAnsi="Times New Roman" w:cs="Times New Roman"/>
          <w:sz w:val="20"/>
        </w:rPr>
        <w:t xml:space="preserve"> __</w:t>
      </w:r>
      <w:r>
        <w:rPr>
          <w:rFonts w:ascii="Times New Roman" w:hAnsi="Times New Roman" w:cs="Times New Roman"/>
          <w:sz w:val="20"/>
        </w:rPr>
        <w:t>_________________</w:t>
      </w:r>
      <w:r w:rsidRPr="00941847">
        <w:rPr>
          <w:rFonts w:ascii="Times New Roman" w:hAnsi="Times New Roman" w:cs="Times New Roman"/>
          <w:sz w:val="20"/>
        </w:rPr>
        <w:t>________________________</w:t>
      </w:r>
      <w:r w:rsidR="007F7DA8">
        <w:rPr>
          <w:rFonts w:ascii="Times New Roman" w:hAnsi="Times New Roman" w:cs="Times New Roman"/>
          <w:sz w:val="20"/>
        </w:rPr>
        <w:t>_____________________</w:t>
      </w:r>
      <w:r w:rsidRPr="00941847">
        <w:rPr>
          <w:rFonts w:ascii="Times New Roman" w:hAnsi="Times New Roman" w:cs="Times New Roman"/>
          <w:sz w:val="20"/>
        </w:rPr>
        <w:t>_____________________________</w:t>
      </w:r>
    </w:p>
    <w:p w:rsidR="00941847" w:rsidRPr="007F7DA8" w:rsidRDefault="00941847" w:rsidP="00941847">
      <w:pPr>
        <w:spacing w:after="0" w:line="240" w:lineRule="auto"/>
        <w:ind w:left="720" w:firstLine="720"/>
        <w:rPr>
          <w:rFonts w:ascii="Times New Roman" w:hAnsi="Times New Roman" w:cs="Times New Roman"/>
          <w:sz w:val="18"/>
        </w:rPr>
      </w:pPr>
      <w:r w:rsidRPr="007F7DA8">
        <w:rPr>
          <w:rFonts w:ascii="Times New Roman" w:hAnsi="Times New Roman" w:cs="Times New Roman"/>
          <w:sz w:val="18"/>
        </w:rPr>
        <w:t>Name (printed or typed)</w:t>
      </w:r>
      <w:r w:rsidRPr="007F7DA8">
        <w:rPr>
          <w:rFonts w:ascii="Times New Roman" w:hAnsi="Times New Roman" w:cs="Times New Roman"/>
          <w:sz w:val="18"/>
        </w:rPr>
        <w:tab/>
      </w:r>
      <w:r w:rsidRPr="007F7DA8">
        <w:rPr>
          <w:rFonts w:ascii="Times New Roman" w:hAnsi="Times New Roman" w:cs="Times New Roman"/>
          <w:sz w:val="18"/>
        </w:rPr>
        <w:tab/>
      </w:r>
      <w:r w:rsidRPr="007F7DA8">
        <w:rPr>
          <w:rFonts w:ascii="Times New Roman" w:hAnsi="Times New Roman" w:cs="Times New Roman"/>
          <w:sz w:val="18"/>
        </w:rPr>
        <w:tab/>
      </w:r>
      <w:r w:rsidR="007F7DA8">
        <w:rPr>
          <w:rFonts w:ascii="Times New Roman" w:hAnsi="Times New Roman" w:cs="Times New Roman"/>
          <w:sz w:val="18"/>
        </w:rPr>
        <w:tab/>
      </w:r>
      <w:r w:rsidRPr="007F7DA8">
        <w:rPr>
          <w:rFonts w:ascii="Times New Roman" w:hAnsi="Times New Roman" w:cs="Times New Roman"/>
          <w:sz w:val="18"/>
        </w:rPr>
        <w:t>Signature</w:t>
      </w:r>
      <w:r w:rsidRPr="007F7DA8">
        <w:rPr>
          <w:rFonts w:ascii="Times New Roman" w:hAnsi="Times New Roman" w:cs="Times New Roman"/>
          <w:sz w:val="18"/>
        </w:rPr>
        <w:tab/>
      </w:r>
      <w:r w:rsidRPr="007F7DA8">
        <w:rPr>
          <w:rFonts w:ascii="Times New Roman" w:hAnsi="Times New Roman" w:cs="Times New Roman"/>
          <w:sz w:val="18"/>
        </w:rPr>
        <w:tab/>
      </w:r>
      <w:r w:rsidR="007F7DA8">
        <w:rPr>
          <w:rFonts w:ascii="Times New Roman" w:hAnsi="Times New Roman" w:cs="Times New Roman"/>
          <w:sz w:val="18"/>
        </w:rPr>
        <w:tab/>
      </w:r>
      <w:r w:rsidRPr="007F7DA8">
        <w:rPr>
          <w:rFonts w:ascii="Times New Roman" w:hAnsi="Times New Roman" w:cs="Times New Roman"/>
          <w:sz w:val="18"/>
        </w:rPr>
        <w:tab/>
        <w:t>Date</w:t>
      </w:r>
    </w:p>
    <w:p w:rsidR="00283C48" w:rsidRPr="00941847" w:rsidRDefault="00283C48" w:rsidP="00941847">
      <w:pPr>
        <w:spacing w:after="0" w:line="240" w:lineRule="auto"/>
        <w:ind w:left="720" w:firstLine="720"/>
        <w:rPr>
          <w:rFonts w:ascii="Times New Roman" w:hAnsi="Times New Roman" w:cs="Times New Roman"/>
          <w:sz w:val="20"/>
        </w:rPr>
      </w:pPr>
    </w:p>
    <w:p w:rsidR="00941847" w:rsidRPr="007F7DA8" w:rsidRDefault="00730029" w:rsidP="00283C48">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Must be received by May 1</w:t>
      </w:r>
      <w:r w:rsidR="00AE48A0">
        <w:rPr>
          <w:rFonts w:ascii="Times New Roman" w:hAnsi="Times New Roman" w:cs="Times New Roman"/>
          <w:b/>
          <w:sz w:val="24"/>
          <w:u w:val="single"/>
        </w:rPr>
        <w:t>, 2015</w:t>
      </w:r>
      <w:bookmarkStart w:id="0" w:name="_GoBack"/>
      <w:bookmarkEnd w:id="0"/>
    </w:p>
    <w:p w:rsidR="00283C48" w:rsidRPr="007F7DA8" w:rsidRDefault="00283C48" w:rsidP="00283C48">
      <w:pPr>
        <w:spacing w:after="0" w:line="240" w:lineRule="auto"/>
        <w:jc w:val="center"/>
        <w:rPr>
          <w:rFonts w:ascii="Times New Roman" w:hAnsi="Times New Roman" w:cs="Times New Roman"/>
          <w:b/>
          <w:sz w:val="24"/>
          <w:u w:val="single"/>
        </w:rPr>
      </w:pPr>
    </w:p>
    <w:p w:rsidR="00283C48" w:rsidRPr="00941847" w:rsidRDefault="00283C48" w:rsidP="00283C48">
      <w:pPr>
        <w:spacing w:after="0" w:line="240" w:lineRule="auto"/>
        <w:rPr>
          <w:rFonts w:ascii="Times New Roman" w:hAnsi="Times New Roman" w:cs="Times New Roman"/>
          <w:sz w:val="20"/>
        </w:rPr>
      </w:pPr>
      <w:r w:rsidRPr="007F7DA8">
        <w:rPr>
          <w:rFonts w:ascii="Times New Roman" w:hAnsi="Times New Roman" w:cs="Times New Roman"/>
          <w:b/>
          <w:sz w:val="18"/>
        </w:rPr>
        <w:t>Received by</w:t>
      </w:r>
      <w:proofErr w:type="gramStart"/>
      <w:r w:rsidRPr="007F7DA8">
        <w:rPr>
          <w:rFonts w:ascii="Times New Roman" w:hAnsi="Times New Roman" w:cs="Times New Roman"/>
          <w:b/>
          <w:sz w:val="18"/>
        </w:rPr>
        <w:t>:</w:t>
      </w:r>
      <w:r>
        <w:rPr>
          <w:rFonts w:ascii="Times New Roman" w:hAnsi="Times New Roman" w:cs="Times New Roman"/>
          <w:sz w:val="20"/>
        </w:rPr>
        <w:t>_</w:t>
      </w:r>
      <w:proofErr w:type="gramEnd"/>
      <w:r>
        <w:rPr>
          <w:rFonts w:ascii="Times New Roman" w:hAnsi="Times New Roman" w:cs="Times New Roman"/>
          <w:sz w:val="20"/>
        </w:rPr>
        <w:t>________</w:t>
      </w:r>
      <w:r w:rsidRPr="00941847">
        <w:rPr>
          <w:rFonts w:ascii="Times New Roman" w:hAnsi="Times New Roman" w:cs="Times New Roman"/>
          <w:sz w:val="20"/>
        </w:rPr>
        <w:t>____________________________________________</w:t>
      </w:r>
      <w:r w:rsidR="007F7DA8">
        <w:rPr>
          <w:rFonts w:ascii="Times New Roman" w:hAnsi="Times New Roman" w:cs="Times New Roman"/>
          <w:sz w:val="20"/>
        </w:rPr>
        <w:t>______________________________</w:t>
      </w:r>
    </w:p>
    <w:p w:rsidR="00283C48" w:rsidRPr="007F7DA8" w:rsidRDefault="007F7DA8" w:rsidP="007F7DA8">
      <w:pPr>
        <w:spacing w:after="0" w:line="240" w:lineRule="auto"/>
        <w:ind w:left="720"/>
        <w:rPr>
          <w:rFonts w:ascii="Times New Roman" w:hAnsi="Times New Roman" w:cs="Times New Roman"/>
          <w:sz w:val="18"/>
        </w:rPr>
      </w:pPr>
      <w:r>
        <w:rPr>
          <w:rFonts w:ascii="Times New Roman" w:hAnsi="Times New Roman" w:cs="Times New Roman"/>
          <w:sz w:val="18"/>
        </w:rPr>
        <w:t xml:space="preserve">          </w:t>
      </w:r>
      <w:r w:rsidR="00283C48" w:rsidRPr="007F7DA8">
        <w:rPr>
          <w:rFonts w:ascii="Times New Roman" w:hAnsi="Times New Roman" w:cs="Times New Roman"/>
          <w:sz w:val="18"/>
        </w:rPr>
        <w:t>Professional Development Administrator</w:t>
      </w:r>
      <w:r w:rsidR="00283C48" w:rsidRPr="007F7DA8">
        <w:rPr>
          <w:rFonts w:ascii="Times New Roman" w:hAnsi="Times New Roman" w:cs="Times New Roman"/>
          <w:sz w:val="18"/>
        </w:rPr>
        <w:tab/>
      </w:r>
      <w:r w:rsidR="00283C48" w:rsidRPr="007F7DA8">
        <w:rPr>
          <w:rFonts w:ascii="Times New Roman" w:hAnsi="Times New Roman" w:cs="Times New Roman"/>
          <w:sz w:val="18"/>
        </w:rPr>
        <w:tab/>
      </w:r>
      <w:r w:rsidR="00283C48" w:rsidRPr="007F7DA8">
        <w:rPr>
          <w:rFonts w:ascii="Times New Roman" w:hAnsi="Times New Roman" w:cs="Times New Roman"/>
          <w:sz w:val="18"/>
        </w:rPr>
        <w:tab/>
        <w:t>Signature</w:t>
      </w:r>
      <w:r w:rsidR="00283C48" w:rsidRPr="007F7DA8">
        <w:rPr>
          <w:rFonts w:ascii="Times New Roman" w:hAnsi="Times New Roman" w:cs="Times New Roman"/>
          <w:sz w:val="18"/>
        </w:rPr>
        <w:tab/>
      </w:r>
      <w:r w:rsidR="00283C48" w:rsidRPr="007F7DA8">
        <w:rPr>
          <w:rFonts w:ascii="Times New Roman" w:hAnsi="Times New Roman" w:cs="Times New Roman"/>
          <w:sz w:val="18"/>
        </w:rPr>
        <w:tab/>
      </w:r>
      <w:r w:rsidR="00283C48" w:rsidRPr="007F7DA8">
        <w:rPr>
          <w:rFonts w:ascii="Times New Roman" w:hAnsi="Times New Roman" w:cs="Times New Roman"/>
          <w:sz w:val="18"/>
        </w:rPr>
        <w:tab/>
      </w:r>
      <w:r w:rsidR="00283C48" w:rsidRPr="007F7DA8">
        <w:rPr>
          <w:rFonts w:ascii="Times New Roman" w:hAnsi="Times New Roman" w:cs="Times New Roman"/>
          <w:sz w:val="18"/>
        </w:rPr>
        <w:tab/>
        <w:t>Date</w:t>
      </w:r>
    </w:p>
    <w:p w:rsidR="00283C48" w:rsidRDefault="00283C48" w:rsidP="00EF3FA3">
      <w:pPr>
        <w:spacing w:after="0" w:line="240" w:lineRule="auto"/>
        <w:rPr>
          <w:rFonts w:ascii="Times New Roman" w:hAnsi="Times New Roman" w:cs="Times New Roman"/>
          <w:b/>
          <w:sz w:val="20"/>
        </w:rPr>
      </w:pPr>
    </w:p>
    <w:p w:rsidR="00283C48" w:rsidRPr="007F7DA8" w:rsidRDefault="00283C48" w:rsidP="00EF3FA3">
      <w:pPr>
        <w:spacing w:after="0" w:line="240" w:lineRule="auto"/>
        <w:rPr>
          <w:rFonts w:ascii="Times New Roman" w:hAnsi="Times New Roman" w:cs="Times New Roman"/>
          <w:b/>
          <w:sz w:val="18"/>
        </w:rPr>
      </w:pPr>
      <w:r w:rsidRPr="007F7DA8">
        <w:rPr>
          <w:rFonts w:ascii="Times New Roman" w:hAnsi="Times New Roman" w:cs="Times New Roman"/>
          <w:b/>
          <w:sz w:val="18"/>
        </w:rPr>
        <w:t>Flex Advisory Committee’s Recommendation:  ___</w:t>
      </w:r>
      <w:proofErr w:type="gramStart"/>
      <w:r w:rsidRPr="007F7DA8">
        <w:rPr>
          <w:rFonts w:ascii="Times New Roman" w:hAnsi="Times New Roman" w:cs="Times New Roman"/>
          <w:b/>
          <w:sz w:val="18"/>
        </w:rPr>
        <w:t>Accept  _</w:t>
      </w:r>
      <w:proofErr w:type="gramEnd"/>
      <w:r w:rsidRPr="007F7DA8">
        <w:rPr>
          <w:rFonts w:ascii="Times New Roman" w:hAnsi="Times New Roman" w:cs="Times New Roman"/>
          <w:b/>
          <w:sz w:val="18"/>
        </w:rPr>
        <w:t>__Return for Adjustment</w:t>
      </w:r>
    </w:p>
    <w:p w:rsidR="007F7DA8" w:rsidRDefault="007F7DA8">
      <w:pPr>
        <w:rPr>
          <w:rFonts w:ascii="Times New Roman" w:hAnsi="Times New Roman" w:cs="Times New Roman"/>
          <w:b/>
          <w:sz w:val="20"/>
          <w:szCs w:val="18"/>
        </w:rPr>
      </w:pPr>
      <w:r>
        <w:rPr>
          <w:rFonts w:ascii="Times New Roman" w:hAnsi="Times New Roman" w:cs="Times New Roman"/>
          <w:b/>
          <w:sz w:val="20"/>
          <w:szCs w:val="18"/>
        </w:rPr>
        <w:br w:type="page"/>
      </w:r>
    </w:p>
    <w:p w:rsidR="00283C48" w:rsidRPr="00A02070" w:rsidRDefault="00283C48" w:rsidP="00283C48">
      <w:pPr>
        <w:spacing w:after="0" w:line="240" w:lineRule="auto"/>
        <w:jc w:val="center"/>
        <w:rPr>
          <w:rFonts w:ascii="Times New Roman" w:hAnsi="Times New Roman" w:cs="Times New Roman"/>
          <w:b/>
          <w:sz w:val="20"/>
          <w:szCs w:val="18"/>
        </w:rPr>
      </w:pPr>
      <w:r w:rsidRPr="00A02070">
        <w:rPr>
          <w:rFonts w:ascii="Times New Roman" w:hAnsi="Times New Roman" w:cs="Times New Roman"/>
          <w:b/>
          <w:sz w:val="20"/>
          <w:szCs w:val="18"/>
        </w:rPr>
        <w:lastRenderedPageBreak/>
        <w:t>Guidelines for Flex Calendar Obligation</w:t>
      </w:r>
    </w:p>
    <w:p w:rsidR="00A02070" w:rsidRDefault="00283C48" w:rsidP="007F7DA8">
      <w:pPr>
        <w:spacing w:after="0" w:line="240" w:lineRule="auto"/>
        <w:rPr>
          <w:rFonts w:ascii="Times New Roman" w:hAnsi="Times New Roman" w:cs="Times New Roman"/>
          <w:b/>
          <w:sz w:val="20"/>
          <w:szCs w:val="18"/>
        </w:rPr>
      </w:pPr>
      <w:r w:rsidRPr="00A02070">
        <w:rPr>
          <w:rFonts w:ascii="Times New Roman" w:hAnsi="Times New Roman" w:cs="Times New Roman"/>
          <w:sz w:val="18"/>
          <w:szCs w:val="18"/>
        </w:rPr>
        <w:t>Article 13 (WORKLOAD), Section A, of the SBCCD/CCA Agreement defines the full-time faculty Flex obligations for the 201</w:t>
      </w:r>
      <w:r w:rsidR="00730029">
        <w:rPr>
          <w:rFonts w:ascii="Times New Roman" w:hAnsi="Times New Roman" w:cs="Times New Roman"/>
          <w:sz w:val="18"/>
          <w:szCs w:val="18"/>
        </w:rPr>
        <w:t>4-2015</w:t>
      </w:r>
      <w:r w:rsidRPr="00A02070">
        <w:rPr>
          <w:rFonts w:ascii="Times New Roman" w:hAnsi="Times New Roman" w:cs="Times New Roman"/>
          <w:sz w:val="18"/>
          <w:szCs w:val="18"/>
        </w:rPr>
        <w:t xml:space="preserve"> academic year (July 1, 201</w:t>
      </w:r>
      <w:r w:rsidR="00730029">
        <w:rPr>
          <w:rFonts w:ascii="Times New Roman" w:hAnsi="Times New Roman" w:cs="Times New Roman"/>
          <w:sz w:val="18"/>
          <w:szCs w:val="18"/>
        </w:rPr>
        <w:t>4</w:t>
      </w:r>
      <w:r w:rsidRPr="00A02070">
        <w:rPr>
          <w:rFonts w:ascii="Times New Roman" w:hAnsi="Times New Roman" w:cs="Times New Roman"/>
          <w:sz w:val="18"/>
          <w:szCs w:val="18"/>
        </w:rPr>
        <w:t xml:space="preserve"> – June 30, 201</w:t>
      </w:r>
      <w:r w:rsidR="00730029">
        <w:rPr>
          <w:rFonts w:ascii="Times New Roman" w:hAnsi="Times New Roman" w:cs="Times New Roman"/>
          <w:sz w:val="18"/>
          <w:szCs w:val="18"/>
        </w:rPr>
        <w:t>5</w:t>
      </w:r>
      <w:r w:rsidRPr="00A02070">
        <w:rPr>
          <w:rFonts w:ascii="Times New Roman" w:hAnsi="Times New Roman" w:cs="Times New Roman"/>
          <w:sz w:val="18"/>
          <w:szCs w:val="18"/>
        </w:rPr>
        <w:t xml:space="preserve">) as four days, or at least 24 hours, of appropriate flex activities.  Activities or events used to satisfy the Flex Calendar Obligation may not conflict with regularly scheduled class activities or other regularly scheduled activities considered </w:t>
      </w:r>
      <w:proofErr w:type="gramStart"/>
      <w:r w:rsidRPr="00A02070">
        <w:rPr>
          <w:rFonts w:ascii="Times New Roman" w:hAnsi="Times New Roman" w:cs="Times New Roman"/>
          <w:sz w:val="18"/>
          <w:szCs w:val="18"/>
        </w:rPr>
        <w:t>to be</w:t>
      </w:r>
      <w:proofErr w:type="gramEnd"/>
      <w:r w:rsidRPr="00A02070">
        <w:rPr>
          <w:rFonts w:ascii="Times New Roman" w:hAnsi="Times New Roman" w:cs="Times New Roman"/>
          <w:sz w:val="18"/>
          <w:szCs w:val="18"/>
        </w:rPr>
        <w:t xml:space="preserve"> part of one’s normal workload.  Completed Flex Activity Report Forms, including activities you will complete prior to July 1, 201</w:t>
      </w:r>
      <w:r w:rsidR="00730029">
        <w:rPr>
          <w:rFonts w:ascii="Times New Roman" w:hAnsi="Times New Roman" w:cs="Times New Roman"/>
          <w:sz w:val="18"/>
          <w:szCs w:val="18"/>
        </w:rPr>
        <w:t>5</w:t>
      </w:r>
      <w:r w:rsidRPr="00A02070">
        <w:rPr>
          <w:rFonts w:ascii="Times New Roman" w:hAnsi="Times New Roman" w:cs="Times New Roman"/>
          <w:sz w:val="18"/>
          <w:szCs w:val="18"/>
        </w:rPr>
        <w:t xml:space="preserve"> must be submitted to the Office of Instruction by May 1, 201</w:t>
      </w:r>
      <w:r w:rsidR="00730029">
        <w:rPr>
          <w:rFonts w:ascii="Times New Roman" w:hAnsi="Times New Roman" w:cs="Times New Roman"/>
          <w:sz w:val="18"/>
          <w:szCs w:val="18"/>
        </w:rPr>
        <w:t>5</w:t>
      </w:r>
      <w:r w:rsidRPr="00A02070">
        <w:rPr>
          <w:rFonts w:ascii="Times New Roman" w:hAnsi="Times New Roman" w:cs="Times New Roman"/>
          <w:sz w:val="18"/>
          <w:szCs w:val="18"/>
        </w:rPr>
        <w:t xml:space="preserve">.  If you have questions or need additional information, please contact the CHC </w:t>
      </w:r>
      <w:r w:rsidR="00730029">
        <w:rPr>
          <w:rFonts w:ascii="Times New Roman" w:hAnsi="Times New Roman" w:cs="Times New Roman"/>
          <w:sz w:val="18"/>
          <w:szCs w:val="18"/>
        </w:rPr>
        <w:t>Professional Development</w:t>
      </w:r>
      <w:r w:rsidRPr="00A02070">
        <w:rPr>
          <w:rFonts w:ascii="Times New Roman" w:hAnsi="Times New Roman" w:cs="Times New Roman"/>
          <w:sz w:val="18"/>
          <w:szCs w:val="18"/>
        </w:rPr>
        <w:t xml:space="preserve"> Coordinator, </w:t>
      </w:r>
      <w:r w:rsidR="00730029">
        <w:rPr>
          <w:rFonts w:ascii="Times New Roman" w:hAnsi="Times New Roman" w:cs="Times New Roman"/>
          <w:sz w:val="18"/>
          <w:szCs w:val="18"/>
        </w:rPr>
        <w:t>Dean Papas, at ext. 3341</w:t>
      </w:r>
      <w:r w:rsidRPr="00A02070">
        <w:rPr>
          <w:rFonts w:ascii="Times New Roman" w:hAnsi="Times New Roman" w:cs="Times New Roman"/>
          <w:sz w:val="18"/>
          <w:szCs w:val="18"/>
        </w:rPr>
        <w:t xml:space="preserve"> or</w:t>
      </w:r>
      <w:r w:rsidR="00730029">
        <w:rPr>
          <w:rFonts w:ascii="Times New Roman" w:hAnsi="Times New Roman" w:cs="Times New Roman"/>
          <w:sz w:val="18"/>
          <w:szCs w:val="18"/>
        </w:rPr>
        <w:t xml:space="preserve"> </w:t>
      </w:r>
      <w:hyperlink r:id="rId7" w:history="1">
        <w:r w:rsidR="00730029" w:rsidRPr="00192335">
          <w:rPr>
            <w:rStyle w:val="Hyperlink"/>
            <w:rFonts w:ascii="Times New Roman" w:hAnsi="Times New Roman" w:cs="Times New Roman"/>
            <w:sz w:val="18"/>
            <w:szCs w:val="18"/>
          </w:rPr>
          <w:t>cpapas@craftonhills.edu</w:t>
        </w:r>
      </w:hyperlink>
      <w:r w:rsidR="00730029">
        <w:rPr>
          <w:rFonts w:ascii="Times New Roman" w:hAnsi="Times New Roman" w:cs="Times New Roman"/>
          <w:sz w:val="18"/>
          <w:szCs w:val="18"/>
        </w:rPr>
        <w:t xml:space="preserve"> .</w:t>
      </w:r>
      <w:r w:rsidRPr="00A02070">
        <w:rPr>
          <w:rFonts w:ascii="Times New Roman" w:hAnsi="Times New Roman" w:cs="Times New Roman"/>
          <w:sz w:val="18"/>
          <w:szCs w:val="18"/>
        </w:rPr>
        <w:t xml:space="preserve"> </w:t>
      </w:r>
    </w:p>
    <w:p w:rsidR="00283C48" w:rsidRPr="00A02070" w:rsidRDefault="00283C48" w:rsidP="00283C48">
      <w:pPr>
        <w:spacing w:after="0" w:line="240" w:lineRule="auto"/>
        <w:jc w:val="center"/>
        <w:rPr>
          <w:rFonts w:ascii="Times New Roman" w:hAnsi="Times New Roman" w:cs="Times New Roman"/>
          <w:b/>
          <w:sz w:val="20"/>
          <w:szCs w:val="18"/>
        </w:rPr>
      </w:pPr>
      <w:r w:rsidRPr="00A02070">
        <w:rPr>
          <w:rFonts w:ascii="Times New Roman" w:hAnsi="Times New Roman" w:cs="Times New Roman"/>
          <w:b/>
          <w:sz w:val="20"/>
          <w:szCs w:val="18"/>
        </w:rPr>
        <w:t>Authorized or Recognized Flex Calendar Activities</w:t>
      </w:r>
    </w:p>
    <w:p w:rsidR="00283C48" w:rsidRPr="00A02070" w:rsidRDefault="00283C48" w:rsidP="00EF3FA3">
      <w:pPr>
        <w:spacing w:after="0" w:line="240" w:lineRule="auto"/>
        <w:rPr>
          <w:rFonts w:ascii="Times New Roman" w:hAnsi="Times New Roman" w:cs="Times New Roman"/>
          <w:sz w:val="18"/>
          <w:szCs w:val="18"/>
        </w:rPr>
      </w:pPr>
      <w:r w:rsidRPr="00A02070">
        <w:rPr>
          <w:rFonts w:ascii="Times New Roman" w:hAnsi="Times New Roman" w:cs="Times New Roman"/>
          <w:sz w:val="18"/>
          <w:szCs w:val="18"/>
        </w:rPr>
        <w:t xml:space="preserve">Activities or events that contribute to “staff, student, and instructional improvement” can apply toward satisfying the Flex Calendar Obligation.  Professional development activities intended for instructional improvement include in-service training, workshops, conferences, </w:t>
      </w:r>
      <w:proofErr w:type="gramStart"/>
      <w:r w:rsidRPr="00A02070">
        <w:rPr>
          <w:rFonts w:ascii="Times New Roman" w:hAnsi="Times New Roman" w:cs="Times New Roman"/>
          <w:sz w:val="18"/>
          <w:szCs w:val="18"/>
        </w:rPr>
        <w:t>seminars,</w:t>
      </w:r>
      <w:proofErr w:type="gramEnd"/>
      <w:r w:rsidRPr="00A02070">
        <w:rPr>
          <w:rFonts w:ascii="Times New Roman" w:hAnsi="Times New Roman" w:cs="Times New Roman"/>
          <w:sz w:val="18"/>
          <w:szCs w:val="18"/>
        </w:rPr>
        <w:t xml:space="preserve"> individual or small group planned projects, and institutionally planned activities.</w:t>
      </w:r>
    </w:p>
    <w:p w:rsidR="00283C48" w:rsidRDefault="00283C48" w:rsidP="00EF3FA3">
      <w:pPr>
        <w:spacing w:after="0" w:line="240" w:lineRule="auto"/>
        <w:rPr>
          <w:rFonts w:ascii="Times New Roman" w:hAnsi="Times New Roman" w:cs="Times New Roman"/>
          <w:sz w:val="18"/>
          <w:szCs w:val="18"/>
        </w:rPr>
      </w:pPr>
    </w:p>
    <w:p w:rsidR="00283C48" w:rsidRPr="00A02070" w:rsidRDefault="00283C48" w:rsidP="00EF3FA3">
      <w:pPr>
        <w:spacing w:after="0" w:line="240" w:lineRule="auto"/>
        <w:rPr>
          <w:rFonts w:ascii="Times New Roman" w:hAnsi="Times New Roman" w:cs="Times New Roman"/>
          <w:sz w:val="18"/>
          <w:szCs w:val="18"/>
        </w:rPr>
      </w:pPr>
      <w:r w:rsidRPr="00A02070">
        <w:rPr>
          <w:rFonts w:ascii="Times New Roman" w:hAnsi="Times New Roman" w:cs="Times New Roman"/>
          <w:sz w:val="18"/>
          <w:szCs w:val="18"/>
        </w:rPr>
        <w:t>The following list of activities is intended as a guide and is not intended to be limiting in terms of specific activities.</w:t>
      </w:r>
    </w:p>
    <w:p w:rsidR="00283C48" w:rsidRPr="00A02070" w:rsidRDefault="00283C48" w:rsidP="00EF3FA3">
      <w:pPr>
        <w:spacing w:after="0" w:line="240" w:lineRule="auto"/>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3264"/>
        <w:gridCol w:w="3200"/>
        <w:gridCol w:w="3112"/>
      </w:tblGrid>
      <w:tr w:rsidR="003A6B33" w:rsidRPr="00A02070" w:rsidTr="003A6B33">
        <w:tc>
          <w:tcPr>
            <w:tcW w:w="3672" w:type="dxa"/>
          </w:tcPr>
          <w:p w:rsidR="003A6B33" w:rsidRPr="00A02070" w:rsidRDefault="003A6B33" w:rsidP="00A02070">
            <w:pPr>
              <w:jc w:val="center"/>
              <w:rPr>
                <w:rFonts w:ascii="Times New Roman" w:hAnsi="Times New Roman" w:cs="Times New Roman"/>
                <w:b/>
                <w:sz w:val="18"/>
                <w:szCs w:val="18"/>
              </w:rPr>
            </w:pPr>
            <w:r w:rsidRPr="00A02070">
              <w:rPr>
                <w:rFonts w:ascii="Times New Roman" w:hAnsi="Times New Roman" w:cs="Times New Roman"/>
                <w:b/>
                <w:sz w:val="18"/>
                <w:szCs w:val="18"/>
              </w:rPr>
              <w:t>(A) Staff Improvement</w:t>
            </w:r>
          </w:p>
        </w:tc>
        <w:tc>
          <w:tcPr>
            <w:tcW w:w="3672" w:type="dxa"/>
          </w:tcPr>
          <w:p w:rsidR="003A6B33" w:rsidRPr="00A02070" w:rsidRDefault="003A6B33" w:rsidP="00A02070">
            <w:pPr>
              <w:jc w:val="center"/>
              <w:rPr>
                <w:rFonts w:ascii="Times New Roman" w:hAnsi="Times New Roman" w:cs="Times New Roman"/>
                <w:b/>
                <w:sz w:val="18"/>
                <w:szCs w:val="18"/>
              </w:rPr>
            </w:pPr>
            <w:r w:rsidRPr="00A02070">
              <w:rPr>
                <w:rFonts w:ascii="Times New Roman" w:hAnsi="Times New Roman" w:cs="Times New Roman"/>
                <w:b/>
                <w:sz w:val="18"/>
                <w:szCs w:val="18"/>
              </w:rPr>
              <w:t>(B) Student Improvement</w:t>
            </w:r>
          </w:p>
        </w:tc>
        <w:tc>
          <w:tcPr>
            <w:tcW w:w="3672" w:type="dxa"/>
          </w:tcPr>
          <w:p w:rsidR="003A6B33" w:rsidRPr="00A02070" w:rsidRDefault="003A6B33" w:rsidP="00A02070">
            <w:pPr>
              <w:jc w:val="center"/>
              <w:rPr>
                <w:rFonts w:ascii="Times New Roman" w:hAnsi="Times New Roman" w:cs="Times New Roman"/>
                <w:b/>
                <w:sz w:val="18"/>
                <w:szCs w:val="18"/>
              </w:rPr>
            </w:pPr>
            <w:r w:rsidRPr="00A02070">
              <w:rPr>
                <w:rFonts w:ascii="Times New Roman" w:hAnsi="Times New Roman" w:cs="Times New Roman"/>
                <w:b/>
                <w:sz w:val="18"/>
                <w:szCs w:val="18"/>
              </w:rPr>
              <w:t>(C) Instructional Improvement</w:t>
            </w:r>
          </w:p>
        </w:tc>
      </w:tr>
      <w:tr w:rsidR="003A6B33" w:rsidRPr="00A02070" w:rsidTr="003A6B33">
        <w:tc>
          <w:tcPr>
            <w:tcW w:w="3672" w:type="dxa"/>
          </w:tcPr>
          <w:p w:rsidR="003A6B33" w:rsidRPr="00A02070" w:rsidRDefault="003A6B33"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Developing new programs (e.g., a workshop on designing programs).</w:t>
            </w:r>
          </w:p>
        </w:tc>
        <w:tc>
          <w:tcPr>
            <w:tcW w:w="3672" w:type="dxa"/>
          </w:tcPr>
          <w:p w:rsidR="003A6B33" w:rsidRPr="00A02070" w:rsidRDefault="003A6B33"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Developing a new program to meet changing student needs.</w:t>
            </w:r>
          </w:p>
        </w:tc>
        <w:tc>
          <w:tcPr>
            <w:tcW w:w="3672" w:type="dxa"/>
          </w:tcPr>
          <w:p w:rsidR="003A6B33" w:rsidRPr="00A02070" w:rsidRDefault="003A6B33" w:rsidP="00A02070">
            <w:pPr>
              <w:pStyle w:val="ListParagraph"/>
              <w:numPr>
                <w:ilvl w:val="0"/>
                <w:numId w:val="4"/>
              </w:numPr>
              <w:ind w:left="396" w:hanging="396"/>
              <w:rPr>
                <w:rFonts w:ascii="Times New Roman" w:hAnsi="Times New Roman" w:cs="Times New Roman"/>
                <w:sz w:val="18"/>
                <w:szCs w:val="18"/>
              </w:rPr>
            </w:pPr>
            <w:r w:rsidRPr="00A02070">
              <w:rPr>
                <w:rFonts w:ascii="Times New Roman" w:hAnsi="Times New Roman" w:cs="Times New Roman"/>
                <w:sz w:val="18"/>
                <w:szCs w:val="18"/>
              </w:rPr>
              <w:t>Developing a new course.</w:t>
            </w:r>
          </w:p>
        </w:tc>
      </w:tr>
      <w:tr w:rsidR="003A6B33" w:rsidRPr="00A02070" w:rsidTr="003A6B33">
        <w:tc>
          <w:tcPr>
            <w:tcW w:w="3672" w:type="dxa"/>
          </w:tcPr>
          <w:p w:rsidR="003A6B33" w:rsidRPr="00A02070" w:rsidRDefault="003A6B33"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Faculty and counselor meetings to address areas of concern.</w:t>
            </w:r>
          </w:p>
        </w:tc>
        <w:tc>
          <w:tcPr>
            <w:tcW w:w="3672" w:type="dxa"/>
          </w:tcPr>
          <w:p w:rsidR="003A6B33" w:rsidRPr="00A02070" w:rsidRDefault="003A6B33"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Creating self-study modules and/or computer-assisted instruction.</w:t>
            </w:r>
          </w:p>
        </w:tc>
        <w:tc>
          <w:tcPr>
            <w:tcW w:w="3672" w:type="dxa"/>
          </w:tcPr>
          <w:p w:rsidR="003A6B33" w:rsidRPr="00A02070" w:rsidRDefault="003A6B33" w:rsidP="00A02070">
            <w:pPr>
              <w:pStyle w:val="ListParagraph"/>
              <w:numPr>
                <w:ilvl w:val="0"/>
                <w:numId w:val="4"/>
              </w:numPr>
              <w:ind w:left="396" w:hanging="396"/>
              <w:rPr>
                <w:rFonts w:ascii="Times New Roman" w:hAnsi="Times New Roman" w:cs="Times New Roman"/>
                <w:sz w:val="18"/>
                <w:szCs w:val="18"/>
              </w:rPr>
            </w:pPr>
            <w:r w:rsidRPr="00A02070">
              <w:rPr>
                <w:rFonts w:ascii="Times New Roman" w:hAnsi="Times New Roman" w:cs="Times New Roman"/>
                <w:sz w:val="18"/>
                <w:szCs w:val="18"/>
              </w:rPr>
              <w:t>Modifying an existing course to comply with changing institutional or discipline requirements.</w:t>
            </w:r>
          </w:p>
        </w:tc>
      </w:tr>
      <w:tr w:rsidR="003A6B33" w:rsidRPr="00A02070" w:rsidTr="003A6B33">
        <w:tc>
          <w:tcPr>
            <w:tcW w:w="3672" w:type="dxa"/>
          </w:tcPr>
          <w:p w:rsidR="003A6B33" w:rsidRPr="00A02070" w:rsidRDefault="00E03A49"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Faculty and staff meetings to improve learning resource support services to students.</w:t>
            </w:r>
          </w:p>
        </w:tc>
        <w:tc>
          <w:tcPr>
            <w:tcW w:w="3672" w:type="dxa"/>
          </w:tcPr>
          <w:p w:rsidR="003A6B33" w:rsidRPr="00A02070" w:rsidRDefault="00E03A49"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Faculty and staff (e.g., tutors, lab assistants) meetings to improve services to students.</w:t>
            </w:r>
          </w:p>
        </w:tc>
        <w:tc>
          <w:tcPr>
            <w:tcW w:w="3672" w:type="dxa"/>
          </w:tcPr>
          <w:p w:rsidR="00E03A49" w:rsidRPr="00A02070" w:rsidRDefault="00E03A49" w:rsidP="00A02070">
            <w:pPr>
              <w:pStyle w:val="ListParagraph"/>
              <w:numPr>
                <w:ilvl w:val="0"/>
                <w:numId w:val="4"/>
              </w:numPr>
              <w:ind w:left="396" w:hanging="396"/>
              <w:rPr>
                <w:rFonts w:ascii="Times New Roman" w:hAnsi="Times New Roman" w:cs="Times New Roman"/>
                <w:sz w:val="18"/>
                <w:szCs w:val="18"/>
              </w:rPr>
            </w:pPr>
            <w:r w:rsidRPr="00A02070">
              <w:rPr>
                <w:rFonts w:ascii="Times New Roman" w:hAnsi="Times New Roman" w:cs="Times New Roman"/>
                <w:sz w:val="18"/>
                <w:szCs w:val="18"/>
              </w:rPr>
              <w:t xml:space="preserve">Development or revision of programs, course curriculum, learning resources and evaluation.  </w:t>
            </w:r>
            <w:r w:rsidRPr="00A02070">
              <w:rPr>
                <w:rFonts w:ascii="Times New Roman" w:hAnsi="Times New Roman" w:cs="Times New Roman"/>
                <w:sz w:val="18"/>
                <w:szCs w:val="18"/>
              </w:rPr>
              <w:tab/>
              <w:t xml:space="preserve"> </w:t>
            </w:r>
          </w:p>
          <w:p w:rsidR="003A6B33" w:rsidRPr="00A02070" w:rsidRDefault="003A6B33" w:rsidP="00A02070">
            <w:pPr>
              <w:ind w:left="396" w:hanging="396"/>
              <w:rPr>
                <w:rFonts w:ascii="Times New Roman" w:hAnsi="Times New Roman" w:cs="Times New Roman"/>
                <w:sz w:val="18"/>
                <w:szCs w:val="18"/>
              </w:rPr>
            </w:pPr>
          </w:p>
        </w:tc>
      </w:tr>
      <w:tr w:rsidR="003A6B33" w:rsidRPr="00A02070" w:rsidTr="003A6B33">
        <w:tc>
          <w:tcPr>
            <w:tcW w:w="3672" w:type="dxa"/>
          </w:tcPr>
          <w:p w:rsidR="003A6B33" w:rsidRPr="00A02070" w:rsidRDefault="00E03A49"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 xml:space="preserve">Orientation/education (e.g., new faculty, role of academic senates, training students, staff, and faculty to serve on committees, changing role of technology in education). </w:t>
            </w:r>
            <w:r w:rsidRPr="00A02070">
              <w:rPr>
                <w:rFonts w:ascii="Times New Roman" w:hAnsi="Times New Roman" w:cs="Times New Roman"/>
                <w:sz w:val="18"/>
                <w:szCs w:val="18"/>
              </w:rPr>
              <w:tab/>
            </w:r>
          </w:p>
        </w:tc>
        <w:tc>
          <w:tcPr>
            <w:tcW w:w="3672" w:type="dxa"/>
          </w:tcPr>
          <w:p w:rsidR="003A6B33" w:rsidRPr="00A02070" w:rsidRDefault="00E03A49"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 xml:space="preserve">Matriculation services (e.g., special orientation for ESL students, workshops in specific disciplines for students with undecided majors). </w:t>
            </w:r>
            <w:r w:rsidRPr="00A02070">
              <w:rPr>
                <w:rFonts w:ascii="Times New Roman" w:hAnsi="Times New Roman" w:cs="Times New Roman"/>
                <w:sz w:val="18"/>
                <w:szCs w:val="18"/>
              </w:rPr>
              <w:tab/>
            </w:r>
          </w:p>
        </w:tc>
        <w:tc>
          <w:tcPr>
            <w:tcW w:w="3672" w:type="dxa"/>
          </w:tcPr>
          <w:p w:rsidR="003A6B33" w:rsidRPr="00A02070" w:rsidRDefault="00E03A49" w:rsidP="00A02070">
            <w:pPr>
              <w:pStyle w:val="ListParagraph"/>
              <w:numPr>
                <w:ilvl w:val="0"/>
                <w:numId w:val="4"/>
              </w:numPr>
              <w:ind w:left="396" w:hanging="396"/>
              <w:rPr>
                <w:rFonts w:ascii="Times New Roman" w:hAnsi="Times New Roman" w:cs="Times New Roman"/>
                <w:sz w:val="18"/>
                <w:szCs w:val="18"/>
              </w:rPr>
            </w:pPr>
            <w:r w:rsidRPr="00A02070">
              <w:rPr>
                <w:rFonts w:ascii="Times New Roman" w:hAnsi="Times New Roman" w:cs="Times New Roman"/>
                <w:sz w:val="18"/>
                <w:szCs w:val="18"/>
              </w:rPr>
              <w:t>Significant modification of a course to address the learning needs of diverse students (e.g., creating self-paced learning modules).</w:t>
            </w:r>
          </w:p>
        </w:tc>
      </w:tr>
      <w:tr w:rsidR="003A6B33" w:rsidRPr="00A02070" w:rsidTr="003A6B33">
        <w:tc>
          <w:tcPr>
            <w:tcW w:w="3672" w:type="dxa"/>
          </w:tcPr>
          <w:p w:rsidR="003A6B33" w:rsidRPr="00A02070" w:rsidRDefault="00E03A49"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 xml:space="preserve">Workshops on how to mentor students or how to mentor faculty. </w:t>
            </w:r>
            <w:r w:rsidRPr="00A02070">
              <w:rPr>
                <w:rFonts w:ascii="Times New Roman" w:hAnsi="Times New Roman" w:cs="Times New Roman"/>
                <w:sz w:val="18"/>
                <w:szCs w:val="18"/>
              </w:rPr>
              <w:tab/>
            </w:r>
          </w:p>
        </w:tc>
        <w:tc>
          <w:tcPr>
            <w:tcW w:w="3672" w:type="dxa"/>
          </w:tcPr>
          <w:p w:rsidR="003A6B33" w:rsidRPr="00A02070" w:rsidRDefault="00A02070"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Student advising (e.g., academic advising of students by faculty).</w:t>
            </w:r>
          </w:p>
        </w:tc>
        <w:tc>
          <w:tcPr>
            <w:tcW w:w="3672" w:type="dxa"/>
          </w:tcPr>
          <w:p w:rsidR="003A6B33" w:rsidRPr="00A02070" w:rsidRDefault="00A02070" w:rsidP="00A02070">
            <w:pPr>
              <w:pStyle w:val="ListParagraph"/>
              <w:numPr>
                <w:ilvl w:val="0"/>
                <w:numId w:val="4"/>
              </w:numPr>
              <w:ind w:left="396" w:hanging="396"/>
              <w:rPr>
                <w:rFonts w:ascii="Times New Roman" w:hAnsi="Times New Roman" w:cs="Times New Roman"/>
                <w:sz w:val="18"/>
                <w:szCs w:val="18"/>
              </w:rPr>
            </w:pPr>
            <w:r w:rsidRPr="00A02070">
              <w:rPr>
                <w:rFonts w:ascii="Times New Roman" w:hAnsi="Times New Roman" w:cs="Times New Roman"/>
                <w:sz w:val="18"/>
                <w:szCs w:val="18"/>
              </w:rPr>
              <w:t xml:space="preserve">Developing student readiness programs specific to course disciplines. </w:t>
            </w:r>
            <w:r w:rsidRPr="00A02070">
              <w:rPr>
                <w:rFonts w:ascii="Times New Roman" w:hAnsi="Times New Roman" w:cs="Times New Roman"/>
                <w:sz w:val="18"/>
                <w:szCs w:val="18"/>
              </w:rPr>
              <w:tab/>
            </w:r>
          </w:p>
        </w:tc>
      </w:tr>
      <w:tr w:rsidR="00A02070" w:rsidRPr="00A02070" w:rsidTr="003A6B33">
        <w:tc>
          <w:tcPr>
            <w:tcW w:w="3672" w:type="dxa"/>
          </w:tcPr>
          <w:p w:rsidR="00A02070" w:rsidRPr="00A02070" w:rsidRDefault="00A02070"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Student, faculty, and staff diversity (e.g., sexual harassment workshops, affirmative action conferences, cultural diversity seminars, multicultural activities).</w:t>
            </w:r>
          </w:p>
        </w:tc>
        <w:tc>
          <w:tcPr>
            <w:tcW w:w="3672" w:type="dxa"/>
          </w:tcPr>
          <w:p w:rsidR="00A02070" w:rsidRPr="00A02070" w:rsidRDefault="00A02070"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Review of learning resource materials to eliminate outdated items and make recommendations for additions.</w:t>
            </w:r>
          </w:p>
        </w:tc>
        <w:tc>
          <w:tcPr>
            <w:tcW w:w="3672" w:type="dxa"/>
          </w:tcPr>
          <w:p w:rsidR="00A02070" w:rsidRPr="00A02070" w:rsidRDefault="00A02070" w:rsidP="00A02070">
            <w:pPr>
              <w:pStyle w:val="ListParagraph"/>
              <w:numPr>
                <w:ilvl w:val="0"/>
                <w:numId w:val="4"/>
              </w:numPr>
              <w:ind w:left="396" w:hanging="396"/>
              <w:rPr>
                <w:rFonts w:ascii="Times New Roman" w:hAnsi="Times New Roman" w:cs="Times New Roman"/>
                <w:sz w:val="18"/>
                <w:szCs w:val="18"/>
              </w:rPr>
            </w:pPr>
            <w:r w:rsidRPr="00A02070">
              <w:rPr>
                <w:rFonts w:ascii="Times New Roman" w:hAnsi="Times New Roman" w:cs="Times New Roman"/>
                <w:sz w:val="18"/>
                <w:szCs w:val="18"/>
              </w:rPr>
              <w:t xml:space="preserve">Attending workshops on teaching methods or techniques (e.g., classroom-based research training, Instructional Skills Workshops, Great Teachers Seminars)  </w:t>
            </w:r>
          </w:p>
        </w:tc>
      </w:tr>
      <w:tr w:rsidR="00A02070" w:rsidRPr="00A02070" w:rsidTr="003A6B33">
        <w:tc>
          <w:tcPr>
            <w:tcW w:w="3672" w:type="dxa"/>
          </w:tcPr>
          <w:p w:rsidR="00A02070" w:rsidRPr="00A02070" w:rsidRDefault="00A02070"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Workshops or individually designed activities to improve or enhance skills or knowledge one’s own discipline.</w:t>
            </w:r>
          </w:p>
        </w:tc>
        <w:tc>
          <w:tcPr>
            <w:tcW w:w="3672" w:type="dxa"/>
          </w:tcPr>
          <w:p w:rsidR="00A02070" w:rsidRPr="00A02070" w:rsidRDefault="00A02070"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Meetings (dept./division/college-wide) specifically to discuss strategies for improving service to students.</w:t>
            </w:r>
          </w:p>
        </w:tc>
        <w:tc>
          <w:tcPr>
            <w:tcW w:w="3672" w:type="dxa"/>
          </w:tcPr>
          <w:p w:rsidR="00A02070" w:rsidRPr="00A02070" w:rsidRDefault="00A02070" w:rsidP="00A02070">
            <w:pPr>
              <w:pStyle w:val="ListParagraph"/>
              <w:numPr>
                <w:ilvl w:val="0"/>
                <w:numId w:val="4"/>
              </w:numPr>
              <w:ind w:left="396" w:hanging="396"/>
              <w:rPr>
                <w:rFonts w:ascii="Times New Roman" w:hAnsi="Times New Roman" w:cs="Times New Roman"/>
                <w:sz w:val="18"/>
                <w:szCs w:val="18"/>
              </w:rPr>
            </w:pPr>
            <w:r w:rsidRPr="00A02070">
              <w:rPr>
                <w:rFonts w:ascii="Times New Roman" w:hAnsi="Times New Roman" w:cs="Times New Roman"/>
                <w:sz w:val="18"/>
                <w:szCs w:val="18"/>
              </w:rPr>
              <w:t>Institutional research (e.g., job skill requirements, research on transfer ratios, ethnicity data on students and staff, gender equity, campus climate).</w:t>
            </w:r>
          </w:p>
        </w:tc>
      </w:tr>
      <w:tr w:rsidR="00A02070" w:rsidRPr="00A02070" w:rsidTr="003A6B33">
        <w:tc>
          <w:tcPr>
            <w:tcW w:w="3672" w:type="dxa"/>
          </w:tcPr>
          <w:p w:rsidR="00A02070" w:rsidRPr="00A02070" w:rsidRDefault="00A02070"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Improving or learning how to use computers and technology.</w:t>
            </w:r>
          </w:p>
        </w:tc>
        <w:tc>
          <w:tcPr>
            <w:tcW w:w="3672" w:type="dxa"/>
          </w:tcPr>
          <w:p w:rsidR="00A02070" w:rsidRPr="00A02070" w:rsidRDefault="00A02070"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Articulation to improve transfer processes.</w:t>
            </w:r>
          </w:p>
        </w:tc>
        <w:tc>
          <w:tcPr>
            <w:tcW w:w="3672" w:type="dxa"/>
          </w:tcPr>
          <w:p w:rsidR="00A02070" w:rsidRPr="00A02070" w:rsidRDefault="00A02070" w:rsidP="00A02070">
            <w:pPr>
              <w:pStyle w:val="ListParagraph"/>
              <w:numPr>
                <w:ilvl w:val="0"/>
                <w:numId w:val="4"/>
              </w:numPr>
              <w:ind w:left="396" w:hanging="396"/>
              <w:rPr>
                <w:rFonts w:ascii="Times New Roman" w:hAnsi="Times New Roman" w:cs="Times New Roman"/>
                <w:sz w:val="18"/>
                <w:szCs w:val="18"/>
              </w:rPr>
            </w:pPr>
            <w:r w:rsidRPr="00A02070">
              <w:rPr>
                <w:rFonts w:ascii="Times New Roman" w:hAnsi="Times New Roman" w:cs="Times New Roman"/>
                <w:sz w:val="18"/>
                <w:szCs w:val="18"/>
              </w:rPr>
              <w:t>Faculty and counselor meetings to address areas of curriculum.</w:t>
            </w:r>
          </w:p>
        </w:tc>
      </w:tr>
      <w:tr w:rsidR="00A02070" w:rsidRPr="00A02070" w:rsidTr="003A6B33">
        <w:tc>
          <w:tcPr>
            <w:tcW w:w="3672" w:type="dxa"/>
          </w:tcPr>
          <w:p w:rsidR="00A02070" w:rsidRPr="00A02070" w:rsidRDefault="00A02070"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Meetings designed to improve a cohesive working relationship among members of the group (e.g., departments, divisions, committees, mixture of college constituencies).</w:t>
            </w:r>
          </w:p>
        </w:tc>
        <w:tc>
          <w:tcPr>
            <w:tcW w:w="3672" w:type="dxa"/>
          </w:tcPr>
          <w:p w:rsidR="00A02070" w:rsidRPr="00A02070" w:rsidRDefault="00A02070"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Conducting special workshops for students (e.g., understanding the college schedule, transfer requirements, setting academic goals).</w:t>
            </w:r>
          </w:p>
        </w:tc>
        <w:tc>
          <w:tcPr>
            <w:tcW w:w="3672" w:type="dxa"/>
          </w:tcPr>
          <w:p w:rsidR="00A02070" w:rsidRPr="00A02070" w:rsidRDefault="00A02070" w:rsidP="00A02070">
            <w:pPr>
              <w:pStyle w:val="ListParagraph"/>
              <w:numPr>
                <w:ilvl w:val="0"/>
                <w:numId w:val="4"/>
              </w:numPr>
              <w:ind w:left="396" w:hanging="396"/>
              <w:rPr>
                <w:rFonts w:ascii="Times New Roman" w:hAnsi="Times New Roman" w:cs="Times New Roman"/>
                <w:sz w:val="18"/>
                <w:szCs w:val="18"/>
              </w:rPr>
            </w:pPr>
            <w:r w:rsidRPr="00A02070">
              <w:rPr>
                <w:rFonts w:ascii="Times New Roman" w:hAnsi="Times New Roman" w:cs="Times New Roman"/>
                <w:sz w:val="18"/>
                <w:szCs w:val="18"/>
              </w:rPr>
              <w:t xml:space="preserve">Grant writing to secure funds for improvement of instruction. </w:t>
            </w:r>
            <w:r w:rsidRPr="00A02070">
              <w:rPr>
                <w:rFonts w:ascii="Times New Roman" w:hAnsi="Times New Roman" w:cs="Times New Roman"/>
                <w:sz w:val="18"/>
                <w:szCs w:val="18"/>
              </w:rPr>
              <w:tab/>
            </w:r>
          </w:p>
        </w:tc>
      </w:tr>
      <w:tr w:rsidR="00A02070" w:rsidRPr="00A02070" w:rsidTr="003A6B33">
        <w:tc>
          <w:tcPr>
            <w:tcW w:w="3672" w:type="dxa"/>
          </w:tcPr>
          <w:p w:rsidR="00A02070" w:rsidRPr="00A02070" w:rsidRDefault="00A02070" w:rsidP="00A02070">
            <w:pPr>
              <w:pStyle w:val="ListParagraph"/>
              <w:numPr>
                <w:ilvl w:val="0"/>
                <w:numId w:val="2"/>
              </w:numPr>
              <w:ind w:left="360"/>
              <w:rPr>
                <w:rFonts w:ascii="Times New Roman" w:hAnsi="Times New Roman" w:cs="Times New Roman"/>
                <w:sz w:val="18"/>
                <w:szCs w:val="18"/>
              </w:rPr>
            </w:pPr>
            <w:r w:rsidRPr="00A02070">
              <w:rPr>
                <w:rFonts w:ascii="Times New Roman" w:hAnsi="Times New Roman" w:cs="Times New Roman"/>
                <w:sz w:val="18"/>
                <w:szCs w:val="18"/>
              </w:rPr>
              <w:t xml:space="preserve">Workshops on writing grants.  </w:t>
            </w:r>
          </w:p>
        </w:tc>
        <w:tc>
          <w:tcPr>
            <w:tcW w:w="3672" w:type="dxa"/>
          </w:tcPr>
          <w:p w:rsidR="00A02070" w:rsidRPr="00A02070" w:rsidRDefault="00A02070" w:rsidP="00A02070">
            <w:pPr>
              <w:pStyle w:val="ListParagraph"/>
              <w:numPr>
                <w:ilvl w:val="0"/>
                <w:numId w:val="3"/>
              </w:numPr>
              <w:ind w:left="378"/>
              <w:rPr>
                <w:rFonts w:ascii="Times New Roman" w:hAnsi="Times New Roman" w:cs="Times New Roman"/>
                <w:sz w:val="18"/>
                <w:szCs w:val="18"/>
              </w:rPr>
            </w:pPr>
            <w:r w:rsidRPr="00A02070">
              <w:rPr>
                <w:rFonts w:ascii="Times New Roman" w:hAnsi="Times New Roman" w:cs="Times New Roman"/>
                <w:sz w:val="18"/>
                <w:szCs w:val="18"/>
              </w:rPr>
              <w:t xml:space="preserve">Institutional research focused on meeting the needs of the students (e.g., job market surveys, transfer ratios, ethnicity data on students, gender equity, </w:t>
            </w:r>
            <w:proofErr w:type="gramStart"/>
            <w:r w:rsidRPr="00A02070">
              <w:rPr>
                <w:rFonts w:ascii="Times New Roman" w:hAnsi="Times New Roman" w:cs="Times New Roman"/>
                <w:sz w:val="18"/>
                <w:szCs w:val="18"/>
              </w:rPr>
              <w:t>campus</w:t>
            </w:r>
            <w:proofErr w:type="gramEnd"/>
            <w:r w:rsidRPr="00A02070">
              <w:rPr>
                <w:rFonts w:ascii="Times New Roman" w:hAnsi="Times New Roman" w:cs="Times New Roman"/>
                <w:sz w:val="18"/>
                <w:szCs w:val="18"/>
              </w:rPr>
              <w:t xml:space="preserve"> climate).  </w:t>
            </w:r>
          </w:p>
        </w:tc>
        <w:tc>
          <w:tcPr>
            <w:tcW w:w="3672" w:type="dxa"/>
          </w:tcPr>
          <w:p w:rsidR="00A02070" w:rsidRPr="00A02070" w:rsidRDefault="00A02070" w:rsidP="00EF3FA3">
            <w:pPr>
              <w:rPr>
                <w:rFonts w:ascii="Times New Roman" w:hAnsi="Times New Roman" w:cs="Times New Roman"/>
                <w:sz w:val="18"/>
                <w:szCs w:val="18"/>
              </w:rPr>
            </w:pPr>
          </w:p>
        </w:tc>
      </w:tr>
    </w:tbl>
    <w:p w:rsidR="003A6B33" w:rsidRPr="00A02070" w:rsidRDefault="003A6B33" w:rsidP="00EF3FA3">
      <w:pPr>
        <w:spacing w:after="0" w:line="240" w:lineRule="auto"/>
        <w:rPr>
          <w:rFonts w:ascii="Times New Roman" w:hAnsi="Times New Roman" w:cs="Times New Roman"/>
          <w:sz w:val="18"/>
          <w:szCs w:val="18"/>
        </w:rPr>
      </w:pPr>
    </w:p>
    <w:p w:rsidR="00E03A49" w:rsidRPr="00A02070" w:rsidRDefault="00A02070" w:rsidP="00BE3EEF">
      <w:pPr>
        <w:pStyle w:val="ListParagraph"/>
        <w:numPr>
          <w:ilvl w:val="0"/>
          <w:numId w:val="1"/>
        </w:numPr>
        <w:spacing w:after="0" w:line="240" w:lineRule="auto"/>
        <w:ind w:left="270" w:hanging="270"/>
        <w:rPr>
          <w:rFonts w:ascii="Times New Roman" w:hAnsi="Times New Roman" w:cs="Times New Roman"/>
          <w:sz w:val="18"/>
          <w:szCs w:val="18"/>
        </w:rPr>
      </w:pPr>
      <w:r w:rsidRPr="00A02070">
        <w:rPr>
          <w:rFonts w:ascii="Times New Roman" w:hAnsi="Times New Roman" w:cs="Times New Roman"/>
          <w:sz w:val="18"/>
          <w:szCs w:val="18"/>
        </w:rPr>
        <w:t>Flex Activity participants will earn 1 hour of credit for each hour of participation in an appropriate flex activity.</w:t>
      </w:r>
    </w:p>
    <w:p w:rsidR="00A02070" w:rsidRPr="00A02070" w:rsidRDefault="00A02070" w:rsidP="00BE3EEF">
      <w:pPr>
        <w:pStyle w:val="ListParagraph"/>
        <w:numPr>
          <w:ilvl w:val="0"/>
          <w:numId w:val="1"/>
        </w:numPr>
        <w:spacing w:after="0" w:line="240" w:lineRule="auto"/>
        <w:ind w:left="270" w:hanging="270"/>
        <w:rPr>
          <w:rFonts w:ascii="Times New Roman" w:hAnsi="Times New Roman" w:cs="Times New Roman"/>
          <w:sz w:val="18"/>
          <w:szCs w:val="18"/>
        </w:rPr>
      </w:pPr>
      <w:r w:rsidRPr="00A02070">
        <w:rPr>
          <w:rFonts w:ascii="Times New Roman" w:hAnsi="Times New Roman" w:cs="Times New Roman"/>
          <w:sz w:val="18"/>
          <w:szCs w:val="18"/>
        </w:rPr>
        <w:t>Flex Activity presenters will earn 3 hours of credit for each hour of the presentation of an approved flex activity.</w:t>
      </w:r>
    </w:p>
    <w:p w:rsidR="00A02070" w:rsidRPr="00A02070" w:rsidRDefault="00A02070" w:rsidP="00BE3EEF">
      <w:pPr>
        <w:pStyle w:val="ListParagraph"/>
        <w:numPr>
          <w:ilvl w:val="0"/>
          <w:numId w:val="1"/>
        </w:numPr>
        <w:spacing w:after="0" w:line="240" w:lineRule="auto"/>
        <w:ind w:left="270" w:hanging="270"/>
        <w:rPr>
          <w:rFonts w:ascii="Times New Roman" w:hAnsi="Times New Roman" w:cs="Times New Roman"/>
          <w:sz w:val="18"/>
          <w:szCs w:val="18"/>
        </w:rPr>
      </w:pPr>
      <w:r w:rsidRPr="00A02070">
        <w:rPr>
          <w:rFonts w:ascii="Times New Roman" w:hAnsi="Times New Roman" w:cs="Times New Roman"/>
          <w:sz w:val="18"/>
          <w:szCs w:val="18"/>
        </w:rPr>
        <w:t>Non-instructional faculty, such as Counselors, Librarians, and Nurses, may exchange instructional days for non-instructional days in coordination with their immediate supervisor.</w:t>
      </w:r>
    </w:p>
    <w:p w:rsidR="00A02070" w:rsidRPr="00A02070" w:rsidRDefault="00A02070" w:rsidP="00BE3EEF">
      <w:pPr>
        <w:pStyle w:val="ListParagraph"/>
        <w:numPr>
          <w:ilvl w:val="0"/>
          <w:numId w:val="1"/>
        </w:numPr>
        <w:spacing w:after="0" w:line="240" w:lineRule="auto"/>
        <w:ind w:left="270" w:hanging="270"/>
        <w:rPr>
          <w:rFonts w:ascii="Times New Roman" w:hAnsi="Times New Roman" w:cs="Times New Roman"/>
          <w:sz w:val="18"/>
          <w:szCs w:val="18"/>
        </w:rPr>
      </w:pPr>
      <w:r w:rsidRPr="00A02070">
        <w:rPr>
          <w:rFonts w:ascii="Times New Roman" w:hAnsi="Times New Roman" w:cs="Times New Roman"/>
          <w:sz w:val="18"/>
          <w:szCs w:val="18"/>
        </w:rPr>
        <w:t>Faculty on sabbatical leave, re-training leave, leave without pay, or on a teacher exchange program are not required to do Flex Activities for the period of time of their leave or special assignment.</w:t>
      </w:r>
    </w:p>
    <w:p w:rsidR="00283C48" w:rsidRPr="007F7DA8" w:rsidRDefault="00A02070" w:rsidP="00A02070">
      <w:pPr>
        <w:pStyle w:val="ListParagraph"/>
        <w:numPr>
          <w:ilvl w:val="0"/>
          <w:numId w:val="1"/>
        </w:numPr>
        <w:spacing w:after="0" w:line="240" w:lineRule="auto"/>
        <w:ind w:left="270" w:hanging="270"/>
        <w:rPr>
          <w:rFonts w:ascii="Times New Roman" w:hAnsi="Times New Roman" w:cs="Times New Roman"/>
          <w:sz w:val="20"/>
          <w:szCs w:val="20"/>
        </w:rPr>
      </w:pPr>
      <w:r w:rsidRPr="007F7DA8">
        <w:rPr>
          <w:rFonts w:ascii="Times New Roman" w:hAnsi="Times New Roman" w:cs="Times New Roman"/>
          <w:sz w:val="18"/>
          <w:szCs w:val="18"/>
        </w:rPr>
        <w:t>Courses or credits used for salary advancement cannot be used for Flex Credit.</w:t>
      </w:r>
      <w:r w:rsidR="00283C48" w:rsidRPr="007F7DA8">
        <w:rPr>
          <w:rFonts w:ascii="Times New Roman" w:hAnsi="Times New Roman" w:cs="Times New Roman"/>
          <w:sz w:val="20"/>
          <w:szCs w:val="20"/>
        </w:rPr>
        <w:t xml:space="preserve"> </w:t>
      </w:r>
    </w:p>
    <w:sectPr w:rsidR="00283C48" w:rsidRPr="007F7DA8" w:rsidSect="00A0207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1195"/>
    <w:multiLevelType w:val="hybridMultilevel"/>
    <w:tmpl w:val="66D8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240C9"/>
    <w:multiLevelType w:val="hybridMultilevel"/>
    <w:tmpl w:val="54C8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57BA3"/>
    <w:multiLevelType w:val="hybridMultilevel"/>
    <w:tmpl w:val="EBE8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06B07"/>
    <w:multiLevelType w:val="hybridMultilevel"/>
    <w:tmpl w:val="644A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0D"/>
    <w:rsid w:val="00235EB5"/>
    <w:rsid w:val="00283C48"/>
    <w:rsid w:val="003A6B33"/>
    <w:rsid w:val="003F150D"/>
    <w:rsid w:val="004169AC"/>
    <w:rsid w:val="00730029"/>
    <w:rsid w:val="007F7DA8"/>
    <w:rsid w:val="0082478E"/>
    <w:rsid w:val="00941847"/>
    <w:rsid w:val="00A02070"/>
    <w:rsid w:val="00AE48A0"/>
    <w:rsid w:val="00AE79CF"/>
    <w:rsid w:val="00AF6CB9"/>
    <w:rsid w:val="00BE3EEF"/>
    <w:rsid w:val="00E03A49"/>
    <w:rsid w:val="00EF3FA3"/>
    <w:rsid w:val="00F007A7"/>
    <w:rsid w:val="00F7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C48"/>
    <w:rPr>
      <w:color w:val="0000FF" w:themeColor="hyperlink"/>
      <w:u w:val="single"/>
    </w:rPr>
  </w:style>
  <w:style w:type="paragraph" w:styleId="ListParagraph">
    <w:name w:val="List Paragraph"/>
    <w:basedOn w:val="Normal"/>
    <w:uiPriority w:val="34"/>
    <w:qFormat/>
    <w:rsid w:val="00A020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C48"/>
    <w:rPr>
      <w:color w:val="0000FF" w:themeColor="hyperlink"/>
      <w:u w:val="single"/>
    </w:rPr>
  </w:style>
  <w:style w:type="paragraph" w:styleId="ListParagraph">
    <w:name w:val="List Paragraph"/>
    <w:basedOn w:val="Normal"/>
    <w:uiPriority w:val="34"/>
    <w:qFormat/>
    <w:rsid w:val="00A02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papas@craftonhill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FBF2-095F-4F6D-9844-045E6588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rdbrown</dc:creator>
  <cp:lastModifiedBy>rdbrown</cp:lastModifiedBy>
  <cp:revision>2</cp:revision>
  <cp:lastPrinted>2015-04-06T21:06:00Z</cp:lastPrinted>
  <dcterms:created xsi:type="dcterms:W3CDTF">2015-04-06T21:10:00Z</dcterms:created>
  <dcterms:modified xsi:type="dcterms:W3CDTF">2015-04-06T21:10:00Z</dcterms:modified>
</cp:coreProperties>
</file>